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CA" w:rsidRPr="005F03BA" w:rsidRDefault="00FF6FF1">
      <w:pPr>
        <w:pStyle w:val="Nzev"/>
        <w:rPr>
          <w:sz w:val="44"/>
          <w:szCs w:val="44"/>
        </w:rPr>
      </w:pPr>
      <w:r w:rsidRPr="005F03BA">
        <w:rPr>
          <w:noProof/>
          <w:sz w:val="44"/>
          <w:szCs w:val="44"/>
        </w:rPr>
        <w:drawing>
          <wp:inline distT="0" distB="0" distL="0" distR="0" wp14:anchorId="721AB2AD" wp14:editId="05459974">
            <wp:extent cx="4455795" cy="1439545"/>
            <wp:effectExtent l="0" t="0" r="1905" b="8255"/>
            <wp:docPr id="1" name="obrázek 1" descr="PID 4_logo a text_k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D 4_logo a text_kr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9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CA" w:rsidRPr="005F03BA" w:rsidRDefault="007159CA">
      <w:pPr>
        <w:pStyle w:val="Nzev"/>
        <w:rPr>
          <w:sz w:val="44"/>
          <w:szCs w:val="44"/>
        </w:rPr>
      </w:pPr>
    </w:p>
    <w:p w:rsidR="007159CA" w:rsidRPr="005F03BA" w:rsidRDefault="007159CA">
      <w:pPr>
        <w:pStyle w:val="Nzev"/>
        <w:rPr>
          <w:sz w:val="44"/>
          <w:szCs w:val="44"/>
        </w:rPr>
      </w:pPr>
    </w:p>
    <w:p w:rsidR="007159CA" w:rsidRPr="005F03BA" w:rsidRDefault="007159CA">
      <w:pPr>
        <w:pStyle w:val="Nzev"/>
        <w:rPr>
          <w:sz w:val="44"/>
          <w:szCs w:val="44"/>
        </w:rPr>
      </w:pPr>
    </w:p>
    <w:p w:rsidR="007159CA" w:rsidRPr="005F03BA" w:rsidRDefault="007159CA">
      <w:pPr>
        <w:pStyle w:val="Nzev"/>
        <w:rPr>
          <w:sz w:val="44"/>
          <w:szCs w:val="44"/>
        </w:rPr>
      </w:pPr>
    </w:p>
    <w:p w:rsidR="007159CA" w:rsidRPr="005F03BA" w:rsidRDefault="007159CA">
      <w:pPr>
        <w:pStyle w:val="Nzev"/>
        <w:rPr>
          <w:sz w:val="44"/>
          <w:szCs w:val="44"/>
        </w:rPr>
      </w:pPr>
    </w:p>
    <w:p w:rsidR="007159CA" w:rsidRPr="005F03BA" w:rsidRDefault="007159CA">
      <w:pPr>
        <w:pStyle w:val="Nzev"/>
        <w:rPr>
          <w:sz w:val="44"/>
          <w:szCs w:val="44"/>
        </w:rPr>
      </w:pPr>
      <w:bookmarkStart w:id="0" w:name="_DV_M0"/>
      <w:bookmarkEnd w:id="0"/>
      <w:r w:rsidRPr="005F03BA">
        <w:rPr>
          <w:sz w:val="44"/>
          <w:szCs w:val="44"/>
        </w:rPr>
        <w:t>TARIF PRAŽSKÉ INTEGROVANÉ DOPRAVY</w:t>
      </w:r>
    </w:p>
    <w:p w:rsidR="007159CA" w:rsidRPr="005F03BA" w:rsidRDefault="007159CA">
      <w:pPr>
        <w:pStyle w:val="Nzev"/>
        <w:rPr>
          <w:sz w:val="44"/>
          <w:szCs w:val="44"/>
        </w:rPr>
      </w:pPr>
    </w:p>
    <w:p w:rsidR="00B65873" w:rsidRPr="005F03BA" w:rsidRDefault="007159CA">
      <w:pPr>
        <w:jc w:val="center"/>
        <w:rPr>
          <w:b/>
          <w:sz w:val="28"/>
          <w:szCs w:val="28"/>
        </w:rPr>
      </w:pPr>
      <w:r w:rsidRPr="00BD6994">
        <w:rPr>
          <w:b/>
          <w:sz w:val="28"/>
          <w:szCs w:val="28"/>
          <w:highlight w:val="green"/>
        </w:rPr>
        <w:t xml:space="preserve">Dodatek č. </w:t>
      </w:r>
      <w:r w:rsidR="00CE23D7" w:rsidRPr="00CE23D7">
        <w:rPr>
          <w:b/>
          <w:sz w:val="28"/>
          <w:szCs w:val="28"/>
          <w:highlight w:val="green"/>
        </w:rPr>
        <w:t>6</w:t>
      </w:r>
    </w:p>
    <w:p w:rsidR="00450A83" w:rsidRPr="005F03BA" w:rsidRDefault="00450A83">
      <w:pPr>
        <w:jc w:val="center"/>
        <w:rPr>
          <w:sz w:val="28"/>
          <w:szCs w:val="28"/>
        </w:rPr>
      </w:pPr>
    </w:p>
    <w:p w:rsidR="007159CA" w:rsidRPr="005F03BA" w:rsidRDefault="007159CA">
      <w:pPr>
        <w:jc w:val="center"/>
        <w:rPr>
          <w:sz w:val="28"/>
          <w:szCs w:val="28"/>
        </w:rPr>
      </w:pPr>
      <w:r w:rsidRPr="005F03BA">
        <w:rPr>
          <w:sz w:val="28"/>
          <w:szCs w:val="28"/>
        </w:rPr>
        <w:t>k Tarifu PID vydanému k </w:t>
      </w:r>
      <w:r w:rsidR="00450A83" w:rsidRPr="005F03BA">
        <w:rPr>
          <w:sz w:val="28"/>
          <w:szCs w:val="28"/>
        </w:rPr>
        <w:t>1</w:t>
      </w:r>
      <w:r w:rsidRPr="005F03BA">
        <w:rPr>
          <w:sz w:val="28"/>
          <w:szCs w:val="28"/>
        </w:rPr>
        <w:t xml:space="preserve">. </w:t>
      </w:r>
      <w:r w:rsidR="00B65873" w:rsidRPr="005F03BA">
        <w:rPr>
          <w:sz w:val="28"/>
          <w:szCs w:val="28"/>
        </w:rPr>
        <w:t>2</w:t>
      </w:r>
      <w:r w:rsidRPr="005F03BA">
        <w:rPr>
          <w:sz w:val="28"/>
          <w:szCs w:val="28"/>
        </w:rPr>
        <w:t>. 201</w:t>
      </w:r>
      <w:r w:rsidR="00450A83" w:rsidRPr="005F03BA">
        <w:rPr>
          <w:sz w:val="28"/>
          <w:szCs w:val="28"/>
        </w:rPr>
        <w:t>6</w:t>
      </w:r>
    </w:p>
    <w:p w:rsidR="007159CA" w:rsidRPr="005F03BA" w:rsidRDefault="007159CA">
      <w:pPr>
        <w:jc w:val="center"/>
        <w:rPr>
          <w:sz w:val="28"/>
          <w:szCs w:val="28"/>
        </w:rPr>
      </w:pPr>
      <w:r w:rsidRPr="005F03BA">
        <w:rPr>
          <w:sz w:val="28"/>
          <w:szCs w:val="28"/>
        </w:rPr>
        <w:t xml:space="preserve">platný od </w:t>
      </w:r>
      <w:r w:rsidR="000E0D71" w:rsidRPr="00BD6994">
        <w:rPr>
          <w:b/>
          <w:sz w:val="28"/>
          <w:szCs w:val="28"/>
          <w:highlight w:val="green"/>
        </w:rPr>
        <w:t>1</w:t>
      </w:r>
      <w:r w:rsidR="00CE23D7">
        <w:rPr>
          <w:b/>
          <w:sz w:val="28"/>
          <w:szCs w:val="28"/>
          <w:highlight w:val="green"/>
        </w:rPr>
        <w:t>1</w:t>
      </w:r>
      <w:r w:rsidR="00E5550D" w:rsidRPr="00BD6994">
        <w:rPr>
          <w:b/>
          <w:sz w:val="28"/>
          <w:szCs w:val="28"/>
          <w:highlight w:val="green"/>
        </w:rPr>
        <w:t>.</w:t>
      </w:r>
      <w:r w:rsidRPr="00BD6994">
        <w:rPr>
          <w:b/>
          <w:sz w:val="28"/>
          <w:szCs w:val="28"/>
          <w:highlight w:val="green"/>
        </w:rPr>
        <w:t xml:space="preserve"> </w:t>
      </w:r>
      <w:r w:rsidR="00CE23D7">
        <w:rPr>
          <w:b/>
          <w:sz w:val="28"/>
          <w:szCs w:val="28"/>
          <w:highlight w:val="green"/>
        </w:rPr>
        <w:t>12</w:t>
      </w:r>
      <w:r w:rsidRPr="00BD6994">
        <w:rPr>
          <w:b/>
          <w:sz w:val="28"/>
          <w:szCs w:val="28"/>
          <w:highlight w:val="green"/>
        </w:rPr>
        <w:t>. 201</w:t>
      </w:r>
      <w:r w:rsidR="00450A83" w:rsidRPr="00BD6994">
        <w:rPr>
          <w:b/>
          <w:sz w:val="28"/>
          <w:szCs w:val="28"/>
          <w:highlight w:val="green"/>
        </w:rPr>
        <w:t>6</w:t>
      </w:r>
      <w:r w:rsidRPr="005F03BA">
        <w:rPr>
          <w:sz w:val="28"/>
          <w:szCs w:val="28"/>
        </w:rPr>
        <w:t xml:space="preserve"> na základě provozních potřeb</w:t>
      </w:r>
    </w:p>
    <w:p w:rsidR="004969F6" w:rsidRPr="005F03BA" w:rsidRDefault="004969F6">
      <w:pPr>
        <w:autoSpaceDE/>
        <w:autoSpaceDN/>
        <w:adjustRightInd/>
        <w:jc w:val="left"/>
        <w:rPr>
          <w:i/>
        </w:rPr>
      </w:pPr>
      <w:bookmarkStart w:id="1" w:name="_DV_M3"/>
      <w:bookmarkStart w:id="2" w:name="_DV_M4"/>
      <w:bookmarkStart w:id="3" w:name="_DV_M20"/>
      <w:bookmarkEnd w:id="1"/>
      <w:bookmarkEnd w:id="2"/>
      <w:bookmarkEnd w:id="3"/>
      <w:r w:rsidRPr="005F03BA">
        <w:br w:type="page"/>
      </w:r>
    </w:p>
    <w:p w:rsidR="000A40E0" w:rsidRDefault="00306173" w:rsidP="00842810">
      <w:pPr>
        <w:pStyle w:val="Nadpis1"/>
      </w:pPr>
      <w:r>
        <w:rPr>
          <w:iCs/>
        </w:rPr>
        <w:lastRenderedPageBreak/>
        <w:t>V čl.</w:t>
      </w:r>
      <w:r w:rsidR="00CE23D7">
        <w:t xml:space="preserve"> III., </w:t>
      </w:r>
      <w:r w:rsidR="0019499E">
        <w:t xml:space="preserve">odst 4. </w:t>
      </w:r>
      <w:r w:rsidR="00CE23D7">
        <w:t xml:space="preserve">se mění </w:t>
      </w:r>
      <w:r w:rsidR="0019499E">
        <w:t>bod c)</w:t>
      </w:r>
      <w:r w:rsidR="00CE23D7">
        <w:t xml:space="preserve"> </w:t>
      </w:r>
      <w:r>
        <w:t>a nově zní</w:t>
      </w:r>
      <w:r w:rsidRPr="00842810">
        <w:t xml:space="preserve"> takto:</w:t>
      </w:r>
    </w:p>
    <w:p w:rsidR="00306173" w:rsidRDefault="00306173" w:rsidP="00306173">
      <w:pPr>
        <w:pStyle w:val="Nadpis2"/>
        <w:numPr>
          <w:ilvl w:val="0"/>
          <w:numId w:val="0"/>
        </w:numPr>
        <w:ind w:left="284"/>
      </w:pPr>
    </w:p>
    <w:p w:rsidR="00CE23D7" w:rsidRPr="003C5708" w:rsidRDefault="00CE23D7" w:rsidP="00CE23D7">
      <w:pPr>
        <w:numPr>
          <w:ilvl w:val="2"/>
          <w:numId w:val="5"/>
        </w:numPr>
        <w:tabs>
          <w:tab w:val="right" w:leader="dot" w:pos="9526"/>
        </w:tabs>
        <w:autoSpaceDE/>
        <w:autoSpaceDN/>
        <w:adjustRightInd/>
        <w:spacing w:before="60" w:after="60"/>
      </w:pPr>
      <w:r w:rsidRPr="003C5708">
        <w:rPr>
          <w:highlight w:val="green"/>
        </w:rPr>
        <w:t>Neobsazeno</w:t>
      </w:r>
      <w:r w:rsidRPr="003C5708">
        <w:t xml:space="preserve">. </w:t>
      </w:r>
      <w:r w:rsidRPr="003C5708">
        <w:rPr>
          <w:strike/>
          <w:color w:val="FF0000"/>
        </w:rPr>
        <w:t>Kombinovaná vícedenní jízdenka ŽSSK – PACKING PENDOLINO PRAHA platná v pásmech P a 0 vč. B dle údajů uvedených na jízdence</w:t>
      </w:r>
      <w:r w:rsidRPr="003C5708">
        <w:rPr>
          <w:strike/>
          <w:color w:val="FF0000"/>
        </w:rPr>
        <w:tab/>
        <w:t>374 Kč</w:t>
      </w:r>
    </w:p>
    <w:p w:rsidR="00CE23D7" w:rsidRPr="003C5708" w:rsidRDefault="00CE23D7" w:rsidP="00CE23D7">
      <w:pPr>
        <w:ind w:left="1134"/>
        <w:rPr>
          <w:strike/>
        </w:rPr>
      </w:pPr>
      <w:r w:rsidRPr="003C5708">
        <w:rPr>
          <w:strike/>
          <w:color w:val="FF0000"/>
        </w:rPr>
        <w:t>Cena jízdenky se skládá ze dvou plnocenných jízdenek po 32 Kč a jedné třídenní jízdenky za 310 Kč.</w:t>
      </w:r>
    </w:p>
    <w:p w:rsidR="00CE23D7" w:rsidRPr="003C5708" w:rsidRDefault="00CE23D7" w:rsidP="00CE23D7">
      <w:pPr>
        <w:tabs>
          <w:tab w:val="right" w:leader="dot" w:pos="9526"/>
        </w:tabs>
        <w:ind w:left="1134"/>
        <w:rPr>
          <w:strike/>
          <w:color w:val="FF0000"/>
        </w:rPr>
      </w:pPr>
      <w:r w:rsidRPr="003C5708">
        <w:rPr>
          <w:strike/>
          <w:color w:val="FF0000"/>
        </w:rPr>
        <w:t>Kombinovaná vícedenní jízdenka ŽSSK – PACKING PENDOLINO PRAHA pro děti od 10 do 15 let platná v pásmech P a 0 vč. B dle údajů uvedených na jízdence</w:t>
      </w:r>
      <w:r w:rsidRPr="003C5708">
        <w:rPr>
          <w:strike/>
          <w:color w:val="FF0000"/>
        </w:rPr>
        <w:tab/>
        <w:t>197 Kč</w:t>
      </w:r>
    </w:p>
    <w:p w:rsidR="00CE23D7" w:rsidRPr="003C5708" w:rsidRDefault="00CE23D7" w:rsidP="00CE23D7">
      <w:pPr>
        <w:ind w:left="1134"/>
        <w:rPr>
          <w:strike/>
          <w:color w:val="FF0000"/>
        </w:rPr>
      </w:pPr>
      <w:r w:rsidRPr="003C5708">
        <w:rPr>
          <w:strike/>
          <w:color w:val="FF0000"/>
        </w:rPr>
        <w:t>Cena jízdenky se skládá ze dvou zvýhodněných jízdenek po 16 Kč a tří jednodenních jízdenek zvýhodněných po 55 Kč.</w:t>
      </w:r>
    </w:p>
    <w:p w:rsidR="00306173" w:rsidRDefault="00CE23D7" w:rsidP="00CE23D7">
      <w:pPr>
        <w:ind w:left="1134"/>
      </w:pPr>
      <w:r w:rsidRPr="003C5708">
        <w:rPr>
          <w:strike/>
          <w:color w:val="FF0000"/>
        </w:rPr>
        <w:t>Cena celého souboru včetně jízdného ze Slovenska do Prahy prodávaného pouze na Slovensku jako obchodní nabídka ŽSSK není předmětem tohoto Tarifu.</w:t>
      </w:r>
    </w:p>
    <w:p w:rsidR="00306173" w:rsidRDefault="00306173" w:rsidP="00306173">
      <w:pPr>
        <w:pStyle w:val="Nadpis2"/>
        <w:numPr>
          <w:ilvl w:val="0"/>
          <w:numId w:val="0"/>
        </w:numPr>
        <w:ind w:left="284"/>
      </w:pPr>
    </w:p>
    <w:p w:rsidR="00306173" w:rsidRPr="00306173" w:rsidRDefault="00306173" w:rsidP="00306173">
      <w:pPr>
        <w:pStyle w:val="Nadpis2"/>
        <w:numPr>
          <w:ilvl w:val="0"/>
          <w:numId w:val="0"/>
        </w:numPr>
        <w:ind w:left="284"/>
      </w:pPr>
    </w:p>
    <w:p w:rsidR="00306173" w:rsidRDefault="00306173" w:rsidP="00842810">
      <w:pPr>
        <w:pStyle w:val="Nadpis1"/>
      </w:pPr>
      <w:r>
        <w:rPr>
          <w:iCs/>
        </w:rPr>
        <w:t>V čl.</w:t>
      </w:r>
      <w:r w:rsidR="00CE23D7">
        <w:t xml:space="preserve"> VII</w:t>
      </w:r>
      <w:r>
        <w:t xml:space="preserve">. </w:t>
      </w:r>
      <w:r w:rsidR="00CE23D7">
        <w:t xml:space="preserve">se mění </w:t>
      </w:r>
      <w:r w:rsidR="00637E3C">
        <w:t>odst. 1</w:t>
      </w:r>
      <w:r>
        <w:t>. a nově zní</w:t>
      </w:r>
      <w:r w:rsidRPr="00842810">
        <w:t xml:space="preserve"> takto:</w:t>
      </w:r>
    </w:p>
    <w:p w:rsidR="00306173" w:rsidRDefault="00306173" w:rsidP="00306173">
      <w:pPr>
        <w:pStyle w:val="Nadpis2"/>
        <w:numPr>
          <w:ilvl w:val="0"/>
          <w:numId w:val="0"/>
        </w:numPr>
        <w:ind w:left="284"/>
      </w:pPr>
    </w:p>
    <w:p w:rsidR="00CE23D7" w:rsidRPr="00B05689" w:rsidRDefault="00CE23D7" w:rsidP="00817B4C">
      <w:pPr>
        <w:numPr>
          <w:ilvl w:val="1"/>
          <w:numId w:val="6"/>
        </w:numPr>
        <w:autoSpaceDE/>
        <w:autoSpaceDN/>
        <w:adjustRightInd/>
        <w:spacing w:before="60" w:after="60"/>
      </w:pPr>
      <w:r w:rsidRPr="00B05689">
        <w:t>Všechny druhy jízdních dokladů a jízdenek PID uvedené v tomto tarifu platí pouze v příslušném počtu navazujících tarifních pásem (včetně pásem, kde spoj nezastavuje); posloupnost tarifních pásem je uvedena v čl. II. odst. 3. Jízdenky pro jednotlivou jízdu musí být označeny v tom tarifním pásmu, v němž začíná platnost jízdenky. Povolené výjimky jsou uvedeny v odst. 26. až 31. tohoto článku.</w:t>
      </w:r>
      <w:r w:rsidRPr="00A71C6C">
        <w:rPr>
          <w:highlight w:val="green"/>
        </w:rPr>
        <w:t xml:space="preserve"> </w:t>
      </w:r>
      <w:r>
        <w:rPr>
          <w:highlight w:val="green"/>
        </w:rPr>
        <w:t xml:space="preserve">Omezení pro vybrané vlaky </w:t>
      </w:r>
      <w:r w:rsidRPr="00F07EBC">
        <w:rPr>
          <w:highlight w:val="green"/>
        </w:rPr>
        <w:t>zařazené do PID</w:t>
      </w:r>
      <w:r>
        <w:rPr>
          <w:highlight w:val="green"/>
        </w:rPr>
        <w:t xml:space="preserve"> (zejména rychlíky)</w:t>
      </w:r>
      <w:r w:rsidRPr="00F07EBC">
        <w:rPr>
          <w:highlight w:val="green"/>
        </w:rPr>
        <w:t xml:space="preserve"> je uvedeno v odst. 36</w:t>
      </w:r>
      <w:r>
        <w:rPr>
          <w:highlight w:val="green"/>
        </w:rPr>
        <w:t>.</w:t>
      </w:r>
      <w:r w:rsidRPr="00F07EBC">
        <w:rPr>
          <w:highlight w:val="green"/>
        </w:rPr>
        <w:t xml:space="preserve"> tohoto článku.</w:t>
      </w:r>
    </w:p>
    <w:p w:rsidR="00CE23D7" w:rsidRDefault="00CE23D7" w:rsidP="00306173">
      <w:pPr>
        <w:pStyle w:val="Nadpis2"/>
        <w:numPr>
          <w:ilvl w:val="0"/>
          <w:numId w:val="0"/>
        </w:numPr>
        <w:ind w:left="284"/>
      </w:pPr>
    </w:p>
    <w:p w:rsidR="00CE23D7" w:rsidRDefault="00CE23D7" w:rsidP="00306173">
      <w:pPr>
        <w:pStyle w:val="Nadpis2"/>
        <w:numPr>
          <w:ilvl w:val="0"/>
          <w:numId w:val="0"/>
        </w:numPr>
        <w:ind w:left="284"/>
      </w:pPr>
    </w:p>
    <w:p w:rsidR="00306173" w:rsidRPr="00306173" w:rsidRDefault="00306173" w:rsidP="00306173">
      <w:pPr>
        <w:pStyle w:val="Nadpis2"/>
        <w:numPr>
          <w:ilvl w:val="0"/>
          <w:numId w:val="0"/>
        </w:numPr>
        <w:ind w:left="284"/>
      </w:pPr>
    </w:p>
    <w:p w:rsidR="00306173" w:rsidRDefault="001905C1" w:rsidP="00842810">
      <w:pPr>
        <w:pStyle w:val="Nadpis1"/>
      </w:pPr>
      <w:r>
        <w:rPr>
          <w:iCs/>
        </w:rPr>
        <w:t>V čl.</w:t>
      </w:r>
      <w:r w:rsidR="00637E3C">
        <w:t xml:space="preserve"> VII</w:t>
      </w:r>
      <w:r>
        <w:t xml:space="preserve">., odst. </w:t>
      </w:r>
      <w:r w:rsidR="00637E3C">
        <w:t>4</w:t>
      </w:r>
      <w:r>
        <w:t xml:space="preserve">. se </w:t>
      </w:r>
      <w:r w:rsidR="00637E3C">
        <w:t xml:space="preserve">v bodu a) mění podbod bc) a </w:t>
      </w:r>
      <w:r>
        <w:t>nově zní</w:t>
      </w:r>
      <w:r w:rsidRPr="00842810">
        <w:t xml:space="preserve"> takto:</w:t>
      </w:r>
    </w:p>
    <w:p w:rsidR="001905C1" w:rsidRDefault="001905C1" w:rsidP="001905C1">
      <w:pPr>
        <w:pStyle w:val="Nadpis2"/>
        <w:numPr>
          <w:ilvl w:val="0"/>
          <w:numId w:val="0"/>
        </w:numPr>
        <w:ind w:left="284" w:hanging="284"/>
      </w:pPr>
    </w:p>
    <w:p w:rsidR="001905C1" w:rsidRPr="00B05689" w:rsidRDefault="00637E3C" w:rsidP="00637E3C">
      <w:pPr>
        <w:ind w:left="567" w:hanging="425"/>
      </w:pPr>
      <w:r>
        <w:rPr>
          <w:highlight w:val="green"/>
        </w:rPr>
        <w:t xml:space="preserve">bc) </w:t>
      </w:r>
      <w:r w:rsidRPr="00EE0E3A">
        <w:rPr>
          <w:highlight w:val="green"/>
        </w:rPr>
        <w:t>Neobsazeno</w:t>
      </w:r>
      <w:r>
        <w:rPr>
          <w:b/>
        </w:rPr>
        <w:t xml:space="preserve"> </w:t>
      </w:r>
      <w:r w:rsidRPr="00EE0E3A">
        <w:rPr>
          <w:b/>
          <w:strike/>
          <w:color w:val="FF0000"/>
        </w:rPr>
        <w:t>Kombinovaná vícedenní jízdenka ŽSSK – PACKING PENDOLINO PRAHA</w:t>
      </w:r>
      <w:r w:rsidRPr="00EE0E3A">
        <w:rPr>
          <w:strike/>
          <w:color w:val="FF0000"/>
        </w:rPr>
        <w:t xml:space="preserve"> uvedená v čl. III. odst. 4. písm. c) platí v pásmech P a 0 vč. B dle údajů uvedených na jízdence. Jízdenka je platná v první den platnosti uvedený na jízdence pouze od 22:30 do 24:00, ve druhý, třetí a čtvrtý den platnosti je platná od 00:00 do 24:00 každého dne a v pátý den platnosti platí pouze od 05:00 do 06:30.</w:t>
      </w:r>
    </w:p>
    <w:p w:rsidR="001905C1" w:rsidRDefault="001905C1" w:rsidP="001905C1">
      <w:pPr>
        <w:pStyle w:val="Nadpis2"/>
        <w:numPr>
          <w:ilvl w:val="0"/>
          <w:numId w:val="0"/>
        </w:numPr>
        <w:ind w:left="284" w:hanging="284"/>
      </w:pPr>
    </w:p>
    <w:p w:rsidR="0014790B" w:rsidRPr="001905C1" w:rsidRDefault="0014790B" w:rsidP="001905C1">
      <w:pPr>
        <w:pStyle w:val="Nadpis2"/>
        <w:numPr>
          <w:ilvl w:val="0"/>
          <w:numId w:val="0"/>
        </w:numPr>
        <w:ind w:left="284" w:hanging="284"/>
      </w:pPr>
    </w:p>
    <w:p w:rsidR="001905C1" w:rsidRDefault="001905C1" w:rsidP="00842810">
      <w:pPr>
        <w:pStyle w:val="Nadpis1"/>
      </w:pPr>
      <w:r>
        <w:rPr>
          <w:iCs/>
        </w:rPr>
        <w:t>V čl.</w:t>
      </w:r>
      <w:r w:rsidR="0014790B">
        <w:t xml:space="preserve"> VII</w:t>
      </w:r>
      <w:r>
        <w:t xml:space="preserve">. </w:t>
      </w:r>
      <w:r w:rsidR="0014790B">
        <w:t xml:space="preserve">se mění </w:t>
      </w:r>
      <w:r>
        <w:t xml:space="preserve">odst. </w:t>
      </w:r>
      <w:r w:rsidR="0014790B">
        <w:t>22</w:t>
      </w:r>
      <w:r>
        <w:t>. a nově zní</w:t>
      </w:r>
      <w:r w:rsidRPr="00842810">
        <w:t xml:space="preserve"> takto:</w:t>
      </w:r>
    </w:p>
    <w:p w:rsidR="001905C1" w:rsidRDefault="001905C1" w:rsidP="001905C1">
      <w:pPr>
        <w:pStyle w:val="Nadpis2"/>
        <w:numPr>
          <w:ilvl w:val="0"/>
          <w:numId w:val="0"/>
        </w:numPr>
      </w:pPr>
    </w:p>
    <w:p w:rsidR="0014790B" w:rsidRDefault="0014790B" w:rsidP="00817B4C">
      <w:pPr>
        <w:numPr>
          <w:ilvl w:val="1"/>
          <w:numId w:val="7"/>
        </w:numPr>
        <w:autoSpaceDE/>
        <w:autoSpaceDN/>
        <w:adjustRightInd/>
        <w:spacing w:before="60" w:after="60"/>
      </w:pPr>
      <w:r w:rsidRPr="00B05689">
        <w:t xml:space="preserve">Za platný jízdní doklad je pokládána neoznačená jízdenka prodaná řidičem z mobilního odbavovacího zařízení </w:t>
      </w:r>
      <w:r w:rsidRPr="00A51E45">
        <w:rPr>
          <w:strike/>
          <w:color w:val="FF0000"/>
        </w:rPr>
        <w:t>nebo průvodčím vlaku</w:t>
      </w:r>
      <w:r w:rsidRPr="00A51E45">
        <w:rPr>
          <w:color w:val="FF0000"/>
        </w:rPr>
        <w:t xml:space="preserve"> </w:t>
      </w:r>
      <w:r w:rsidRPr="00B05689">
        <w:t>nebo</w:t>
      </w:r>
      <w:r>
        <w:t xml:space="preserve"> </w:t>
      </w:r>
      <w:r w:rsidRPr="00A51E45">
        <w:rPr>
          <w:highlight w:val="green"/>
        </w:rPr>
        <w:t>neoznačená</w:t>
      </w:r>
      <w:r w:rsidRPr="00B05689">
        <w:t xml:space="preserve"> </w:t>
      </w:r>
      <w:r w:rsidRPr="008B66C6">
        <w:rPr>
          <w:strike/>
          <w:color w:val="FF0000"/>
        </w:rPr>
        <w:t>24hodinová</w:t>
      </w:r>
      <w:r w:rsidRPr="00B05689">
        <w:t xml:space="preserve"> jízdenka </w:t>
      </w:r>
      <w:r w:rsidRPr="008B66C6">
        <w:rPr>
          <w:highlight w:val="green"/>
        </w:rPr>
        <w:t xml:space="preserve">vydaná </w:t>
      </w:r>
      <w:r>
        <w:rPr>
          <w:highlight w:val="green"/>
        </w:rPr>
        <w:t xml:space="preserve">železničním dopravcem </w:t>
      </w:r>
      <w:r w:rsidRPr="0014790B">
        <w:t xml:space="preserve">z UNIPOK </w:t>
      </w:r>
      <w:r>
        <w:rPr>
          <w:highlight w:val="green"/>
        </w:rPr>
        <w:t xml:space="preserve">nebo </w:t>
      </w:r>
      <w:r w:rsidRPr="008B66C6">
        <w:rPr>
          <w:highlight w:val="green"/>
        </w:rPr>
        <w:t>POP 24hodinová nebo jednodenní T+R</w:t>
      </w:r>
      <w:r>
        <w:t xml:space="preserve"> </w:t>
      </w:r>
      <w:r w:rsidRPr="00B05689">
        <w:t>s vyznačeným začátkem platnosti při splnění požadavku pásmové a časové platnosti. Začátek platnosti je na těchto jízdenkách vyznačen přímo prodejními zařízeními nebo je stanoven tímto tarifem. Ukončení platnosti a pásmová platnost se řídí tímto tarifem.</w:t>
      </w:r>
    </w:p>
    <w:p w:rsidR="00817B4C" w:rsidRPr="00B05689" w:rsidRDefault="00817B4C" w:rsidP="00817B4C">
      <w:pPr>
        <w:autoSpaceDE/>
        <w:autoSpaceDN/>
        <w:adjustRightInd/>
        <w:spacing w:before="60" w:after="60"/>
        <w:ind w:left="567"/>
      </w:pPr>
    </w:p>
    <w:p w:rsidR="001905C1" w:rsidRPr="001905C1" w:rsidRDefault="001905C1" w:rsidP="001905C1">
      <w:pPr>
        <w:pStyle w:val="Nadpis2"/>
        <w:numPr>
          <w:ilvl w:val="0"/>
          <w:numId w:val="0"/>
        </w:numPr>
      </w:pPr>
    </w:p>
    <w:p w:rsidR="003A36A4" w:rsidRDefault="003A36A4" w:rsidP="00842810">
      <w:pPr>
        <w:pStyle w:val="Nadpis1"/>
      </w:pPr>
      <w:r>
        <w:lastRenderedPageBreak/>
        <w:t>V čl. VII. se mění odst. 29. a nově zní takto:</w:t>
      </w:r>
    </w:p>
    <w:p w:rsidR="003A36A4" w:rsidRPr="003A36A4" w:rsidRDefault="003A36A4" w:rsidP="003A36A4">
      <w:pPr>
        <w:pStyle w:val="Nadpis2"/>
        <w:numPr>
          <w:ilvl w:val="0"/>
          <w:numId w:val="0"/>
        </w:numPr>
        <w:ind w:left="284"/>
      </w:pPr>
    </w:p>
    <w:p w:rsidR="003A36A4" w:rsidRPr="00B05689" w:rsidRDefault="003A36A4" w:rsidP="003A36A4">
      <w:pPr>
        <w:numPr>
          <w:ilvl w:val="1"/>
          <w:numId w:val="12"/>
        </w:numPr>
        <w:autoSpaceDE/>
        <w:autoSpaceDN/>
        <w:adjustRightInd/>
        <w:spacing w:before="60" w:after="60"/>
      </w:pPr>
      <w:r w:rsidRPr="003A06F8">
        <w:rPr>
          <w:highlight w:val="green"/>
        </w:rPr>
        <w:t>Neobsazeno.</w:t>
      </w:r>
      <w:r>
        <w:t xml:space="preserve"> </w:t>
      </w:r>
      <w:r w:rsidRPr="003A06F8">
        <w:rPr>
          <w:strike/>
          <w:color w:val="FF0000"/>
        </w:rPr>
        <w:t>Na lince PID č. 158 se vybrané zastávky Letňany, Výstaviště Letňany, Boletická, Rychnovská, Staré Letňany, Avia Letňany, Krausova, Trutnovská, Obchodní centrum Čakovice zařazují do pásma P a současně do pásma 0. Cestujícím je dovoleno použít jízdní doklad výhodnější z hlediska pásmové platnosti, za současného nepřekročení časové platnosti použitého jízdního dokladu.</w:t>
      </w:r>
    </w:p>
    <w:p w:rsidR="003A36A4" w:rsidRPr="003A36A4" w:rsidRDefault="003A36A4" w:rsidP="003A36A4">
      <w:pPr>
        <w:pStyle w:val="Nadpis2"/>
        <w:numPr>
          <w:ilvl w:val="0"/>
          <w:numId w:val="0"/>
        </w:numPr>
        <w:ind w:left="927"/>
        <w:rPr>
          <w:strike/>
        </w:rPr>
      </w:pPr>
    </w:p>
    <w:p w:rsidR="000B4ABB" w:rsidRDefault="000B4ABB" w:rsidP="00842810">
      <w:pPr>
        <w:pStyle w:val="Nadpis1"/>
      </w:pPr>
      <w:r>
        <w:t xml:space="preserve">V čl. </w:t>
      </w:r>
      <w:r w:rsidR="00A7201F">
        <w:t>VII</w:t>
      </w:r>
      <w:r>
        <w:t xml:space="preserve">. se </w:t>
      </w:r>
      <w:r w:rsidR="00A7201F">
        <w:t>mění odst. 32</w:t>
      </w:r>
      <w:r w:rsidR="00817B4C">
        <w:t>.</w:t>
      </w:r>
      <w:r w:rsidR="00A7201F">
        <w:t xml:space="preserve"> a nově zn</w:t>
      </w:r>
      <w:r w:rsidR="00817B4C">
        <w:t>í</w:t>
      </w:r>
      <w:r w:rsidR="00A7201F">
        <w:t xml:space="preserve"> takto</w:t>
      </w:r>
      <w:r w:rsidR="00817B4C">
        <w:t>:</w:t>
      </w:r>
    </w:p>
    <w:p w:rsidR="00817B4C" w:rsidRPr="00817B4C" w:rsidRDefault="00817B4C" w:rsidP="00817B4C">
      <w:pPr>
        <w:pStyle w:val="Nadpis2"/>
        <w:numPr>
          <w:ilvl w:val="0"/>
          <w:numId w:val="0"/>
        </w:numPr>
        <w:ind w:left="284"/>
      </w:pPr>
    </w:p>
    <w:p w:rsidR="00817B4C" w:rsidRPr="00A61F84" w:rsidRDefault="003A36A4" w:rsidP="00817B4C">
      <w:pPr>
        <w:pStyle w:val="Normlnodsazen0"/>
        <w:numPr>
          <w:ilvl w:val="1"/>
          <w:numId w:val="8"/>
        </w:numPr>
      </w:pPr>
      <w:r w:rsidRPr="003A06F8">
        <w:rPr>
          <w:color w:val="auto"/>
        </w:rPr>
        <w:t>Pro cestující, kteří jsou držiteli předplatní jízdenky s doplňkovým časovým kuponem BUS+VLAK platným pro kombinaci vnějších pásem s pásmem 0 (vč. B), se na lince PID č.</w:t>
      </w:r>
      <w:r>
        <w:rPr>
          <w:color w:val="auto"/>
        </w:rPr>
        <w:t xml:space="preserve"> </w:t>
      </w:r>
      <w:r w:rsidRPr="003A06F8">
        <w:rPr>
          <w:color w:val="auto"/>
          <w:highlight w:val="green"/>
        </w:rPr>
        <w:t>166</w:t>
      </w:r>
      <w:r w:rsidRPr="003A06F8">
        <w:rPr>
          <w:color w:val="auto"/>
        </w:rPr>
        <w:t xml:space="preserve"> </w:t>
      </w:r>
      <w:r w:rsidRPr="003A06F8">
        <w:rPr>
          <w:strike/>
          <w:color w:val="FF0000"/>
        </w:rPr>
        <w:t>295</w:t>
      </w:r>
      <w:r w:rsidRPr="003A06F8">
        <w:rPr>
          <w:color w:val="auto"/>
        </w:rPr>
        <w:t> zařazují zastávky Ládví, Na Slovance, Vinopalnická, Bulovka</w:t>
      </w:r>
      <w:r w:rsidRPr="003A06F8">
        <w:rPr>
          <w:strike/>
          <w:color w:val="FF0000"/>
        </w:rPr>
        <w:t>, Nemocnice Bulovka, Nemocnice Bulovka-gynekologie, Nemocnice Bulovka-onkologie a Vychovatelna</w:t>
      </w:r>
      <w:r w:rsidRPr="003A06F8">
        <w:rPr>
          <w:color w:val="auto"/>
        </w:rPr>
        <w:t xml:space="preserve"> do pásma P a současně do pásma 0. Neplatí pro cestující s jízdenkami pro jednotlivou jízdu.</w:t>
      </w:r>
    </w:p>
    <w:p w:rsidR="000B4ABB" w:rsidRDefault="000B4ABB" w:rsidP="000B4ABB">
      <w:pPr>
        <w:pStyle w:val="Nadpis2"/>
        <w:numPr>
          <w:ilvl w:val="0"/>
          <w:numId w:val="0"/>
        </w:numPr>
      </w:pPr>
    </w:p>
    <w:p w:rsidR="00817B4C" w:rsidRDefault="00817B4C" w:rsidP="00360133">
      <w:pPr>
        <w:pStyle w:val="Nadpis1"/>
      </w:pPr>
      <w:r>
        <w:t>V čl. VII. se mění odst. 33. a nově zní takto:</w:t>
      </w:r>
    </w:p>
    <w:p w:rsidR="00817B4C" w:rsidRPr="00817B4C" w:rsidRDefault="00817B4C" w:rsidP="00817B4C">
      <w:pPr>
        <w:pStyle w:val="Nadpis2"/>
        <w:numPr>
          <w:ilvl w:val="0"/>
          <w:numId w:val="0"/>
        </w:numPr>
        <w:ind w:left="284"/>
      </w:pPr>
    </w:p>
    <w:p w:rsidR="00817B4C" w:rsidRPr="00A61F84" w:rsidRDefault="00817B4C" w:rsidP="00817B4C">
      <w:pPr>
        <w:pStyle w:val="Normlnodsazen0"/>
        <w:numPr>
          <w:ilvl w:val="1"/>
          <w:numId w:val="9"/>
        </w:numPr>
      </w:pPr>
      <w:r w:rsidRPr="00A61F84">
        <w:rPr>
          <w:color w:val="auto"/>
          <w:highlight w:val="green"/>
        </w:rPr>
        <w:t>Neobsazeno.</w:t>
      </w:r>
      <w:r w:rsidRPr="00A61F84">
        <w:rPr>
          <w:color w:val="FF0000"/>
        </w:rPr>
        <w:t xml:space="preserve"> </w:t>
      </w:r>
      <w:r w:rsidRPr="00A61F84">
        <w:rPr>
          <w:strike/>
          <w:color w:val="FF0000"/>
        </w:rPr>
        <w:t>Pro cestující, kteří jsou držiteli předplatní jízdenky s doplňkovým časovým kuponem BUS+VLAK platným pro kombinaci vnějších pásem s pásmem 0 (vč. B), se na lince PID č. 10 zařazují zastávky Ládví, Kyselova, Střelničná, Kobylisy, Ke Stírce, Okrouhlická, Vychovatelna a Bulovka do pásma P a současně do pásma 0. Neplatí pro cestující s jízdenkami pro jednotlivou jízdu.</w:t>
      </w:r>
    </w:p>
    <w:p w:rsidR="00817B4C" w:rsidRDefault="00817B4C" w:rsidP="00817B4C">
      <w:pPr>
        <w:pStyle w:val="Nadpis1"/>
        <w:numPr>
          <w:ilvl w:val="0"/>
          <w:numId w:val="0"/>
        </w:numPr>
        <w:ind w:left="567"/>
      </w:pPr>
    </w:p>
    <w:p w:rsidR="00817B4C" w:rsidRDefault="00817B4C" w:rsidP="00817B4C">
      <w:pPr>
        <w:pStyle w:val="Nadpis1"/>
      </w:pPr>
      <w:r>
        <w:t>V čl. VII. se mění odst. 35. a nově zní takto:</w:t>
      </w:r>
    </w:p>
    <w:p w:rsidR="00817B4C" w:rsidRPr="00817B4C" w:rsidRDefault="00817B4C" w:rsidP="00817B4C">
      <w:pPr>
        <w:pStyle w:val="Nadpis2"/>
        <w:numPr>
          <w:ilvl w:val="0"/>
          <w:numId w:val="0"/>
        </w:numPr>
        <w:ind w:left="284"/>
      </w:pPr>
    </w:p>
    <w:p w:rsidR="00817B4C" w:rsidRDefault="00817B4C" w:rsidP="00817B4C">
      <w:pPr>
        <w:numPr>
          <w:ilvl w:val="1"/>
          <w:numId w:val="10"/>
        </w:numPr>
        <w:autoSpaceDE/>
        <w:autoSpaceDN/>
        <w:adjustRightInd/>
        <w:spacing w:before="60" w:after="60"/>
      </w:pPr>
      <w:r w:rsidRPr="00B05689">
        <w:t>Na lince PID č. 401</w:t>
      </w:r>
      <w:r w:rsidRPr="00A71C6C">
        <w:rPr>
          <w:strike/>
          <w:color w:val="FF0000"/>
        </w:rPr>
        <w:t>, s platností od 4. 1. 2016,</w:t>
      </w:r>
      <w:r w:rsidRPr="00A71C6C">
        <w:rPr>
          <w:color w:val="FF0000"/>
        </w:rPr>
        <w:t xml:space="preserve"> </w:t>
      </w:r>
      <w:r w:rsidRPr="00B05689">
        <w:t>se mezi zastávkami Hrusice a Hrusice, Na Šmejkalce, ležícími v tarifním pásmu 2, uznávají i předplatní časové kupony PID zvýhodněné pro děti od 6 do 15 let a zvláštní zlevněné žákovské kupony pro žáky od 6 do 15 let pro jedno pásmo platné pro tarifní pásmo 3. Toto opatření platí v obou směrech pouze v ranní špičce pracovního dne v období od 6:00 do 8:00.</w:t>
      </w:r>
    </w:p>
    <w:p w:rsidR="00817B4C" w:rsidRDefault="00817B4C" w:rsidP="00817B4C">
      <w:pPr>
        <w:pStyle w:val="Nadpis2"/>
        <w:numPr>
          <w:ilvl w:val="0"/>
          <w:numId w:val="0"/>
        </w:numPr>
        <w:ind w:left="284"/>
      </w:pPr>
    </w:p>
    <w:p w:rsidR="00817B4C" w:rsidRDefault="00817B4C" w:rsidP="00817B4C">
      <w:pPr>
        <w:pStyle w:val="Nadpis1"/>
      </w:pPr>
      <w:r>
        <w:t>Do čl. VII. se přidává nový odst. 36. a nově zní takto:</w:t>
      </w:r>
    </w:p>
    <w:p w:rsidR="00817B4C" w:rsidRDefault="00817B4C" w:rsidP="00817B4C">
      <w:pPr>
        <w:pStyle w:val="Nadpis2"/>
        <w:numPr>
          <w:ilvl w:val="0"/>
          <w:numId w:val="0"/>
        </w:numPr>
        <w:ind w:left="284"/>
      </w:pPr>
    </w:p>
    <w:p w:rsidR="00817B4C" w:rsidRPr="00A71C6C" w:rsidRDefault="00817B4C" w:rsidP="00817B4C">
      <w:pPr>
        <w:numPr>
          <w:ilvl w:val="1"/>
          <w:numId w:val="11"/>
        </w:numPr>
        <w:autoSpaceDE/>
        <w:autoSpaceDN/>
        <w:adjustRightInd/>
        <w:spacing w:before="60" w:after="60"/>
        <w:rPr>
          <w:highlight w:val="green"/>
        </w:rPr>
      </w:pPr>
      <w:r w:rsidRPr="00A71C6C">
        <w:rPr>
          <w:szCs w:val="22"/>
          <w:highlight w:val="green"/>
        </w:rPr>
        <w:t xml:space="preserve">Ve vlacích zařazených do PID, s platností od 3. 1. 2017, je možné na linkách </w:t>
      </w:r>
      <w:r w:rsidRPr="00A71C6C">
        <w:rPr>
          <w:b/>
          <w:szCs w:val="22"/>
          <w:highlight w:val="green"/>
        </w:rPr>
        <w:t xml:space="preserve">R20, R21, R23, R24 </w:t>
      </w:r>
      <w:r w:rsidR="00FF131F">
        <w:rPr>
          <w:b/>
          <w:szCs w:val="22"/>
          <w:highlight w:val="green"/>
        </w:rPr>
        <w:t xml:space="preserve">(rychlíky) </w:t>
      </w:r>
      <w:r w:rsidRPr="00A71C6C">
        <w:rPr>
          <w:szCs w:val="22"/>
          <w:highlight w:val="green"/>
        </w:rPr>
        <w:t xml:space="preserve">použít </w:t>
      </w:r>
      <w:r w:rsidRPr="00A71C6C">
        <w:rPr>
          <w:b/>
          <w:szCs w:val="22"/>
          <w:highlight w:val="green"/>
        </w:rPr>
        <w:t xml:space="preserve">jízdní doklady </w:t>
      </w:r>
      <w:proofErr w:type="gramStart"/>
      <w:r w:rsidRPr="00A71C6C">
        <w:rPr>
          <w:b/>
          <w:szCs w:val="22"/>
          <w:highlight w:val="green"/>
        </w:rPr>
        <w:t xml:space="preserve">PID </w:t>
      </w:r>
      <w:r w:rsidRPr="00A71C6C">
        <w:rPr>
          <w:szCs w:val="22"/>
          <w:highlight w:val="green"/>
        </w:rPr>
        <w:t xml:space="preserve"> (včetně</w:t>
      </w:r>
      <w:proofErr w:type="gramEnd"/>
      <w:r w:rsidRPr="00A71C6C">
        <w:rPr>
          <w:szCs w:val="22"/>
          <w:highlight w:val="green"/>
        </w:rPr>
        <w:t xml:space="preserve"> nároků na zvláštní cenu jízdného) v rámci své časové a pásmové platnosti </w:t>
      </w:r>
      <w:r w:rsidRPr="00A71C6C">
        <w:rPr>
          <w:b/>
          <w:szCs w:val="22"/>
          <w:highlight w:val="green"/>
        </w:rPr>
        <w:t>pouze</w:t>
      </w:r>
      <w:r w:rsidRPr="00A71C6C">
        <w:rPr>
          <w:szCs w:val="22"/>
          <w:highlight w:val="green"/>
        </w:rPr>
        <w:t xml:space="preserve"> </w:t>
      </w:r>
      <w:r w:rsidRPr="00A71C6C">
        <w:rPr>
          <w:b/>
          <w:szCs w:val="22"/>
          <w:highlight w:val="green"/>
        </w:rPr>
        <w:t>z/do stanic</w:t>
      </w:r>
      <w:r w:rsidR="00FE320B">
        <w:rPr>
          <w:b/>
          <w:szCs w:val="22"/>
          <w:highlight w:val="green"/>
        </w:rPr>
        <w:t xml:space="preserve"> a zastávek, zařazených do PID</w:t>
      </w:r>
      <w:r w:rsidRPr="00A71C6C">
        <w:rPr>
          <w:b/>
          <w:szCs w:val="22"/>
          <w:highlight w:val="green"/>
        </w:rPr>
        <w:t>, ve kterých příslušný spoj</w:t>
      </w:r>
      <w:r w:rsidRPr="00A71C6C">
        <w:rPr>
          <w:szCs w:val="22"/>
          <w:highlight w:val="green"/>
        </w:rPr>
        <w:t xml:space="preserve"> </w:t>
      </w:r>
      <w:r w:rsidRPr="00A71C6C">
        <w:rPr>
          <w:b/>
          <w:szCs w:val="22"/>
          <w:highlight w:val="green"/>
        </w:rPr>
        <w:t>pravidelně</w:t>
      </w:r>
      <w:r w:rsidRPr="00A71C6C">
        <w:rPr>
          <w:szCs w:val="22"/>
          <w:highlight w:val="green"/>
        </w:rPr>
        <w:t xml:space="preserve"> dle jízdního řádu </w:t>
      </w:r>
      <w:r w:rsidRPr="00A71C6C">
        <w:rPr>
          <w:b/>
          <w:szCs w:val="22"/>
          <w:highlight w:val="green"/>
        </w:rPr>
        <w:t>zastavuje</w:t>
      </w:r>
      <w:r w:rsidRPr="00A71C6C">
        <w:rPr>
          <w:szCs w:val="22"/>
          <w:highlight w:val="green"/>
        </w:rPr>
        <w:t>, včetně navazování jízdních dokladů PID s jízdenkami železničního dopravce, které je také možné pouze z/do stanic</w:t>
      </w:r>
      <w:r w:rsidR="00FE320B">
        <w:rPr>
          <w:szCs w:val="22"/>
          <w:highlight w:val="green"/>
        </w:rPr>
        <w:t xml:space="preserve"> a zastávek, zařazených do PID</w:t>
      </w:r>
      <w:r w:rsidRPr="00A71C6C">
        <w:rPr>
          <w:szCs w:val="22"/>
          <w:highlight w:val="green"/>
        </w:rPr>
        <w:t xml:space="preserve">, ve kterých příslušný spoj dle </w:t>
      </w:r>
      <w:r w:rsidR="00FE320B" w:rsidRPr="00A71C6C">
        <w:rPr>
          <w:szCs w:val="22"/>
          <w:highlight w:val="green"/>
        </w:rPr>
        <w:t xml:space="preserve">pravidelně </w:t>
      </w:r>
      <w:r w:rsidRPr="00A71C6C">
        <w:rPr>
          <w:szCs w:val="22"/>
          <w:highlight w:val="green"/>
        </w:rPr>
        <w:t>jízdního řádu zastavuje.</w:t>
      </w:r>
    </w:p>
    <w:p w:rsidR="00817B4C" w:rsidRDefault="00817B4C" w:rsidP="00817B4C">
      <w:pPr>
        <w:pStyle w:val="Nadpis2"/>
        <w:numPr>
          <w:ilvl w:val="0"/>
          <w:numId w:val="0"/>
        </w:numPr>
        <w:ind w:left="284"/>
      </w:pPr>
      <w:bookmarkStart w:id="4" w:name="_GoBack"/>
      <w:bookmarkEnd w:id="4"/>
    </w:p>
    <w:p w:rsidR="003753ED" w:rsidRDefault="003753ED" w:rsidP="00817B4C">
      <w:pPr>
        <w:pStyle w:val="Nadpis1"/>
      </w:pPr>
      <w:r>
        <w:lastRenderedPageBreak/>
        <w:t>Mění se Příloha č. 8. (doplnění nových železničních stanic a zastávek do systému PID, včetně určení tarifního pásma a režimu odbavení jednotlivých jízdenek PID ve stanicích nebo zastávkách v souvislosti s integrací Roudnicka do PID od 3. 1. 2017)</w:t>
      </w:r>
      <w:r w:rsidR="001557A8">
        <w:t>.</w:t>
      </w:r>
      <w:r>
        <w:t xml:space="preserve"> </w:t>
      </w:r>
    </w:p>
    <w:p w:rsidR="00817B4C" w:rsidRDefault="003753ED" w:rsidP="00817B4C">
      <w:pPr>
        <w:pStyle w:val="Nadpis1"/>
      </w:pPr>
      <w:r>
        <w:t xml:space="preserve">Přidává se nová </w:t>
      </w:r>
      <w:r w:rsidRPr="00951683">
        <w:rPr>
          <w:b/>
        </w:rPr>
        <w:t>Příloha č. 11. Překryvy PID s jinými integrovanými systémy</w:t>
      </w:r>
      <w:r>
        <w:t xml:space="preserve"> (rozšíření PID v souvislosti s integrací Roudnicka</w:t>
      </w:r>
      <w:r w:rsidR="001557A8">
        <w:t xml:space="preserve"> od 3. 1. 2017</w:t>
      </w:r>
      <w:r>
        <w:t>, překryv PID s IDS Dopravy Ústeckého kraje (DÚK), vzájemné uznávání některých jízdních dokladů PID a DÚK)</w:t>
      </w:r>
      <w:r w:rsidR="001557A8">
        <w:t>.</w:t>
      </w:r>
    </w:p>
    <w:p w:rsidR="00842810" w:rsidRPr="00CE2E09" w:rsidRDefault="00842810" w:rsidP="00360133">
      <w:pPr>
        <w:pStyle w:val="Nadpis1"/>
      </w:pPr>
      <w:r w:rsidRPr="005F03BA">
        <w:t>Ostatní ustanovení Tarifu PID od 1. 2. 2016 ve znění dodatku č. 1 platného od 11. 4. 2016</w:t>
      </w:r>
      <w:r w:rsidR="000A40E0">
        <w:t>,</w:t>
      </w:r>
      <w:r w:rsidR="00360133" w:rsidRPr="005F03BA">
        <w:t xml:space="preserve"> dodatku č</w:t>
      </w:r>
      <w:r w:rsidR="000A40E0">
        <w:t>. </w:t>
      </w:r>
      <w:r w:rsidR="00CE2E09">
        <w:t xml:space="preserve">2 platného od 2. 7. 2016, </w:t>
      </w:r>
      <w:r w:rsidR="000A40E0">
        <w:t>dodat</w:t>
      </w:r>
      <w:r w:rsidR="00951683">
        <w:t xml:space="preserve">ku č. 3 platného od 31. 7. 2016, </w:t>
      </w:r>
      <w:r w:rsidR="00CE2E09" w:rsidRPr="00CE2E09">
        <w:t>dodatku č. 4 platného od 1. 9. 2016</w:t>
      </w:r>
      <w:r w:rsidR="00951683">
        <w:t xml:space="preserve"> a dodatku č. 5 platného od 1. 10</w:t>
      </w:r>
      <w:r w:rsidR="00951683" w:rsidRPr="00CE2E09">
        <w:t>. 2016</w:t>
      </w:r>
      <w:r w:rsidR="00CE2E09" w:rsidRPr="00CE2E09">
        <w:t xml:space="preserve"> </w:t>
      </w:r>
      <w:r w:rsidRPr="00CE2E09">
        <w:t>zůstávají beze změny.</w:t>
      </w:r>
    </w:p>
    <w:p w:rsidR="00886C6D" w:rsidRPr="005F03BA" w:rsidRDefault="00886C6D" w:rsidP="00886C6D">
      <w:pPr>
        <w:pStyle w:val="Nadpis1"/>
        <w:tabs>
          <w:tab w:val="clear" w:pos="720"/>
          <w:tab w:val="num" w:pos="567"/>
        </w:tabs>
      </w:pPr>
      <w:r w:rsidRPr="005F03BA">
        <w:t xml:space="preserve">Tento dodatek nabývá účinnosti dnem </w:t>
      </w:r>
      <w:r w:rsidR="00360133" w:rsidRPr="00CE2E09">
        <w:rPr>
          <w:highlight w:val="green"/>
        </w:rPr>
        <w:t>1</w:t>
      </w:r>
      <w:r w:rsidR="00951683">
        <w:rPr>
          <w:highlight w:val="green"/>
        </w:rPr>
        <w:t>1</w:t>
      </w:r>
      <w:r w:rsidRPr="00CE2E09">
        <w:rPr>
          <w:highlight w:val="green"/>
        </w:rPr>
        <w:t xml:space="preserve">. </w:t>
      </w:r>
      <w:r w:rsidR="00951683">
        <w:rPr>
          <w:highlight w:val="green"/>
        </w:rPr>
        <w:t>12</w:t>
      </w:r>
      <w:r w:rsidRPr="00CE2E09">
        <w:rPr>
          <w:highlight w:val="green"/>
        </w:rPr>
        <w:t>. 201</w:t>
      </w:r>
      <w:r w:rsidR="00450A83" w:rsidRPr="00CE2E09">
        <w:rPr>
          <w:highlight w:val="green"/>
        </w:rPr>
        <w:t>6</w:t>
      </w:r>
      <w:r w:rsidRPr="00CE2E09">
        <w:rPr>
          <w:highlight w:val="green"/>
        </w:rPr>
        <w:t>.</w:t>
      </w:r>
    </w:p>
    <w:p w:rsidR="006E19CB" w:rsidRPr="005F03BA" w:rsidRDefault="006E19CB" w:rsidP="006E19CB">
      <w:pPr>
        <w:pStyle w:val="pododst4"/>
        <w:ind w:left="0"/>
        <w:jc w:val="center"/>
        <w:rPr>
          <w:sz w:val="22"/>
          <w:szCs w:val="22"/>
        </w:rPr>
      </w:pPr>
    </w:p>
    <w:p w:rsidR="006C23CE" w:rsidRPr="005F03BA" w:rsidRDefault="006C23CE" w:rsidP="006C23CE">
      <w:pPr>
        <w:jc w:val="center"/>
        <w:rPr>
          <w:position w:val="6"/>
          <w:szCs w:val="22"/>
        </w:rPr>
      </w:pPr>
      <w:bookmarkStart w:id="5" w:name="_DV_M674"/>
      <w:bookmarkStart w:id="6" w:name="_DV_M675"/>
      <w:bookmarkEnd w:id="5"/>
      <w:bookmarkEnd w:id="6"/>
      <w:r w:rsidRPr="005F03BA">
        <w:rPr>
          <w:position w:val="6"/>
          <w:szCs w:val="22"/>
        </w:rPr>
        <w:t>Ing. et Ing. Petr Tomčík v. r.</w:t>
      </w:r>
    </w:p>
    <w:p w:rsidR="006E19CB" w:rsidRPr="005F03BA" w:rsidRDefault="006C23CE" w:rsidP="006C23CE">
      <w:pPr>
        <w:pStyle w:val="pododst4"/>
        <w:ind w:left="0"/>
        <w:jc w:val="center"/>
      </w:pPr>
      <w:r w:rsidRPr="005F03BA">
        <w:t>ředitel ROPID</w:t>
      </w:r>
    </w:p>
    <w:sectPr w:rsidR="006E19CB" w:rsidRPr="005F03BA" w:rsidSect="00674769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70" w:rsidRDefault="00C97870">
      <w:r>
        <w:separator/>
      </w:r>
    </w:p>
  </w:endnote>
  <w:endnote w:type="continuationSeparator" w:id="0">
    <w:p w:rsidR="00C97870" w:rsidRDefault="00C9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FC" w:rsidRDefault="00733CFC" w:rsidP="004E5EC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F131F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F131F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70" w:rsidRDefault="00C97870">
      <w:r>
        <w:separator/>
      </w:r>
    </w:p>
  </w:footnote>
  <w:footnote w:type="continuationSeparator" w:id="0">
    <w:p w:rsidR="00C97870" w:rsidRDefault="00C9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762AF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 w:val="0"/>
        <w:spacing w:val="0"/>
        <w:sz w:val="28"/>
      </w:r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84" w:hanging="284"/>
      </w:pPr>
      <w:rPr>
        <w:rFonts w:cs="Times New Roman" w:hint="eastAsia"/>
        <w:spacing w:val="0"/>
      </w:rPr>
    </w:lvl>
    <w:lvl w:ilvl="2">
      <w:start w:val="1"/>
      <w:numFmt w:val="upperRoman"/>
      <w:pStyle w:val="Zastvky-variantn"/>
      <w:lvlText w:val="%3."/>
      <w:lvlJc w:val="left"/>
      <w:pPr>
        <w:tabs>
          <w:tab w:val="num" w:pos="794"/>
        </w:tabs>
        <w:ind w:left="794" w:hanging="227"/>
      </w:pPr>
      <w:rPr>
        <w:rFonts w:hint="default"/>
        <w:b/>
        <w:i w:val="0"/>
        <w:spacing w:val="0"/>
        <w:sz w:val="28"/>
      </w:rPr>
    </w:lvl>
    <w:lvl w:ilvl="3">
      <w:start w:val="1"/>
      <w:numFmt w:val="lowerLetter"/>
      <w:lvlText w:val="%4)"/>
      <w:lvlJc w:val="left"/>
      <w:pPr>
        <w:tabs>
          <w:tab w:val="num" w:pos="-345"/>
        </w:tabs>
        <w:ind w:left="1355" w:hanging="708"/>
      </w:pPr>
      <w:rPr>
        <w:rFonts w:cs="Times New Roman" w:hint="eastAsia"/>
        <w:spacing w:val="0"/>
      </w:rPr>
    </w:lvl>
    <w:lvl w:ilvl="4">
      <w:start w:val="1"/>
      <w:numFmt w:val="decimal"/>
      <w:lvlText w:val="(%5)"/>
      <w:lvlJc w:val="left"/>
      <w:pPr>
        <w:tabs>
          <w:tab w:val="num" w:pos="-345"/>
        </w:tabs>
        <w:ind w:left="2063" w:hanging="708"/>
      </w:pPr>
      <w:rPr>
        <w:rFonts w:cs="Times New Roman" w:hint="eastAsia"/>
        <w:spacing w:val="0"/>
      </w:rPr>
    </w:lvl>
    <w:lvl w:ilvl="5">
      <w:start w:val="1"/>
      <w:numFmt w:val="lowerLetter"/>
      <w:lvlText w:val="(%6)"/>
      <w:lvlJc w:val="left"/>
      <w:pPr>
        <w:tabs>
          <w:tab w:val="num" w:pos="-345"/>
        </w:tabs>
        <w:ind w:left="2771" w:hanging="708"/>
      </w:pPr>
      <w:rPr>
        <w:rFonts w:cs="Times New Roman" w:hint="eastAsia"/>
        <w:spacing w:val="0"/>
      </w:rPr>
    </w:lvl>
    <w:lvl w:ilvl="6">
      <w:start w:val="1"/>
      <w:numFmt w:val="lowerRoman"/>
      <w:lvlText w:val="(%7)"/>
      <w:lvlJc w:val="left"/>
      <w:pPr>
        <w:tabs>
          <w:tab w:val="num" w:pos="-345"/>
        </w:tabs>
        <w:ind w:left="3479" w:hanging="708"/>
      </w:pPr>
      <w:rPr>
        <w:rFonts w:cs="Times New Roman" w:hint="eastAsia"/>
        <w:spacing w:val="0"/>
      </w:rPr>
    </w:lvl>
    <w:lvl w:ilvl="7">
      <w:start w:val="1"/>
      <w:numFmt w:val="lowerLetter"/>
      <w:lvlText w:val="(%8)"/>
      <w:lvlJc w:val="left"/>
      <w:pPr>
        <w:tabs>
          <w:tab w:val="num" w:pos="-345"/>
        </w:tabs>
        <w:ind w:left="4187" w:hanging="708"/>
      </w:pPr>
      <w:rPr>
        <w:rFonts w:cs="Times New Roman" w:hint="eastAsia"/>
        <w:spacing w:val="0"/>
      </w:rPr>
    </w:lvl>
    <w:lvl w:ilvl="8">
      <w:start w:val="1"/>
      <w:numFmt w:val="lowerRoman"/>
      <w:lvlText w:val="(%9)"/>
      <w:lvlJc w:val="left"/>
      <w:pPr>
        <w:tabs>
          <w:tab w:val="num" w:pos="-345"/>
        </w:tabs>
        <w:ind w:left="4895" w:hanging="708"/>
      </w:pPr>
      <w:rPr>
        <w:rFonts w:cs="Times New Roman" w:hint="eastAsia"/>
        <w:spacing w:val="0"/>
      </w:rPr>
    </w:lvl>
  </w:abstractNum>
  <w:abstractNum w:abstractNumId="1">
    <w:nsid w:val="0578069F"/>
    <w:multiLevelType w:val="multilevel"/>
    <w:tmpl w:val="65805ADC"/>
    <w:styleLink w:val="Aktulnsezna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3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2">
    <w:nsid w:val="1C1F007C"/>
    <w:multiLevelType w:val="multilevel"/>
    <w:tmpl w:val="33E2F35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3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3">
    <w:nsid w:val="375F74BF"/>
    <w:multiLevelType w:val="multilevel"/>
    <w:tmpl w:val="2B36FAA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5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3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4">
    <w:nsid w:val="43E025DA"/>
    <w:multiLevelType w:val="multilevel"/>
    <w:tmpl w:val="9654BE6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5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3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5">
    <w:nsid w:val="44D56782"/>
    <w:multiLevelType w:val="multilevel"/>
    <w:tmpl w:val="CF64E9D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6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5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3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6">
    <w:nsid w:val="624361C4"/>
    <w:multiLevelType w:val="multilevel"/>
    <w:tmpl w:val="F41A221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3">
      <w:start w:val="1"/>
      <w:numFmt w:val="lowerLetter"/>
      <w:lvlText w:val="%3%4)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7">
    <w:nsid w:val="67335980"/>
    <w:multiLevelType w:val="multilevel"/>
    <w:tmpl w:val="6DB893C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5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3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6"/>
    <w:lvlOverride w:ilvl="0">
      <w:startOverride w:val="6"/>
    </w:lvlOverride>
    <w:lvlOverride w:ilvl="1">
      <w:startOverride w:val="3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7"/>
    </w:lvlOverride>
    <w:lvlOverride w:ilvl="1">
      <w:startOverride w:val="3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  <w:lvlOverride w:ilvl="0">
      <w:startOverride w:val="5"/>
    </w:lvlOverride>
    <w:lvlOverride w:ilvl="1">
      <w:startOverride w:val="2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activeWritingStyle w:appName="MSWord" w:lang="cs-CZ" w:vendorID="7" w:dllVersion="513" w:checkStyle="1"/>
  <w:activeWritingStyle w:appName="MSWord" w:lang="cs-CZ" w:vendorID="7" w:dllVersion="514" w:checkStyle="1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56"/>
    <w:rsid w:val="000014B6"/>
    <w:rsid w:val="00006CAD"/>
    <w:rsid w:val="00024A56"/>
    <w:rsid w:val="000364B5"/>
    <w:rsid w:val="000415BE"/>
    <w:rsid w:val="00047928"/>
    <w:rsid w:val="0006301D"/>
    <w:rsid w:val="00074047"/>
    <w:rsid w:val="00080968"/>
    <w:rsid w:val="000873D6"/>
    <w:rsid w:val="000A40E0"/>
    <w:rsid w:val="000B3B14"/>
    <w:rsid w:val="000B4ABB"/>
    <w:rsid w:val="000D38BC"/>
    <w:rsid w:val="000E0D71"/>
    <w:rsid w:val="000F0691"/>
    <w:rsid w:val="000F690F"/>
    <w:rsid w:val="001072D5"/>
    <w:rsid w:val="00110802"/>
    <w:rsid w:val="001172E8"/>
    <w:rsid w:val="001237B2"/>
    <w:rsid w:val="0014790B"/>
    <w:rsid w:val="00150191"/>
    <w:rsid w:val="001557A8"/>
    <w:rsid w:val="00164D7E"/>
    <w:rsid w:val="001736A8"/>
    <w:rsid w:val="00176700"/>
    <w:rsid w:val="00182779"/>
    <w:rsid w:val="001905C1"/>
    <w:rsid w:val="0019499E"/>
    <w:rsid w:val="001A3739"/>
    <w:rsid w:val="001C2FD8"/>
    <w:rsid w:val="001C38C6"/>
    <w:rsid w:val="001C7F1D"/>
    <w:rsid w:val="001E1571"/>
    <w:rsid w:val="002260BE"/>
    <w:rsid w:val="00251DA6"/>
    <w:rsid w:val="00277F66"/>
    <w:rsid w:val="002933B6"/>
    <w:rsid w:val="002A0B3F"/>
    <w:rsid w:val="002A75B4"/>
    <w:rsid w:val="002B10C2"/>
    <w:rsid w:val="002C2EB4"/>
    <w:rsid w:val="002E0774"/>
    <w:rsid w:val="00304D01"/>
    <w:rsid w:val="00306173"/>
    <w:rsid w:val="003153A4"/>
    <w:rsid w:val="00323191"/>
    <w:rsid w:val="0032721D"/>
    <w:rsid w:val="003455EF"/>
    <w:rsid w:val="00352EAB"/>
    <w:rsid w:val="00360133"/>
    <w:rsid w:val="00363F8F"/>
    <w:rsid w:val="003707B7"/>
    <w:rsid w:val="00372B8A"/>
    <w:rsid w:val="003753ED"/>
    <w:rsid w:val="00377A94"/>
    <w:rsid w:val="003867BF"/>
    <w:rsid w:val="00387949"/>
    <w:rsid w:val="003910FA"/>
    <w:rsid w:val="003942A3"/>
    <w:rsid w:val="003A36A4"/>
    <w:rsid w:val="003B4D14"/>
    <w:rsid w:val="003C06E0"/>
    <w:rsid w:val="003D6900"/>
    <w:rsid w:val="003E2962"/>
    <w:rsid w:val="003F179C"/>
    <w:rsid w:val="003F4908"/>
    <w:rsid w:val="003F74EC"/>
    <w:rsid w:val="00407DF0"/>
    <w:rsid w:val="00410E6C"/>
    <w:rsid w:val="0041594F"/>
    <w:rsid w:val="00435E73"/>
    <w:rsid w:val="00450A83"/>
    <w:rsid w:val="00451506"/>
    <w:rsid w:val="00464CCE"/>
    <w:rsid w:val="00473C00"/>
    <w:rsid w:val="00474DF1"/>
    <w:rsid w:val="004861B3"/>
    <w:rsid w:val="004969F6"/>
    <w:rsid w:val="004A6FEF"/>
    <w:rsid w:val="004E152B"/>
    <w:rsid w:val="004E56B1"/>
    <w:rsid w:val="004E5EC0"/>
    <w:rsid w:val="004F569C"/>
    <w:rsid w:val="00500199"/>
    <w:rsid w:val="00502032"/>
    <w:rsid w:val="00512529"/>
    <w:rsid w:val="00530825"/>
    <w:rsid w:val="00550358"/>
    <w:rsid w:val="005772C1"/>
    <w:rsid w:val="0058180D"/>
    <w:rsid w:val="00592179"/>
    <w:rsid w:val="005A442A"/>
    <w:rsid w:val="005C788B"/>
    <w:rsid w:val="005E1C05"/>
    <w:rsid w:val="005F03BA"/>
    <w:rsid w:val="00602BDE"/>
    <w:rsid w:val="00602DCE"/>
    <w:rsid w:val="00605251"/>
    <w:rsid w:val="00615648"/>
    <w:rsid w:val="0061709D"/>
    <w:rsid w:val="00626DE5"/>
    <w:rsid w:val="006332A6"/>
    <w:rsid w:val="00635C98"/>
    <w:rsid w:val="00637E3C"/>
    <w:rsid w:val="00652CD6"/>
    <w:rsid w:val="006562EF"/>
    <w:rsid w:val="006669F6"/>
    <w:rsid w:val="006734D1"/>
    <w:rsid w:val="00674769"/>
    <w:rsid w:val="00674775"/>
    <w:rsid w:val="00682CC5"/>
    <w:rsid w:val="00685E18"/>
    <w:rsid w:val="006A19CE"/>
    <w:rsid w:val="006A297A"/>
    <w:rsid w:val="006C23CE"/>
    <w:rsid w:val="006C3EB6"/>
    <w:rsid w:val="006D2524"/>
    <w:rsid w:val="006E19CB"/>
    <w:rsid w:val="006F3484"/>
    <w:rsid w:val="006F557B"/>
    <w:rsid w:val="00700D17"/>
    <w:rsid w:val="00704391"/>
    <w:rsid w:val="007159CA"/>
    <w:rsid w:val="00722762"/>
    <w:rsid w:val="00723894"/>
    <w:rsid w:val="007314A9"/>
    <w:rsid w:val="00733CFC"/>
    <w:rsid w:val="00742442"/>
    <w:rsid w:val="00742D6F"/>
    <w:rsid w:val="00743232"/>
    <w:rsid w:val="0075379F"/>
    <w:rsid w:val="007555FC"/>
    <w:rsid w:val="00756530"/>
    <w:rsid w:val="00780390"/>
    <w:rsid w:val="00786627"/>
    <w:rsid w:val="007A57A3"/>
    <w:rsid w:val="007A60FA"/>
    <w:rsid w:val="007B3CE2"/>
    <w:rsid w:val="007B3F78"/>
    <w:rsid w:val="007C4A5F"/>
    <w:rsid w:val="007C5E2E"/>
    <w:rsid w:val="007C70CC"/>
    <w:rsid w:val="007D1443"/>
    <w:rsid w:val="007D1CE7"/>
    <w:rsid w:val="007D2089"/>
    <w:rsid w:val="00805613"/>
    <w:rsid w:val="00817B4C"/>
    <w:rsid w:val="0082261C"/>
    <w:rsid w:val="00823450"/>
    <w:rsid w:val="00824C49"/>
    <w:rsid w:val="008254A7"/>
    <w:rsid w:val="00827CD6"/>
    <w:rsid w:val="008369AB"/>
    <w:rsid w:val="00836A4D"/>
    <w:rsid w:val="00842810"/>
    <w:rsid w:val="008500E1"/>
    <w:rsid w:val="0085734F"/>
    <w:rsid w:val="00870BC7"/>
    <w:rsid w:val="00875DDA"/>
    <w:rsid w:val="00881C25"/>
    <w:rsid w:val="0088289B"/>
    <w:rsid w:val="00886C6D"/>
    <w:rsid w:val="00887479"/>
    <w:rsid w:val="0089362A"/>
    <w:rsid w:val="008B33CF"/>
    <w:rsid w:val="008C020B"/>
    <w:rsid w:val="008E0B3E"/>
    <w:rsid w:val="008E1B06"/>
    <w:rsid w:val="008E4211"/>
    <w:rsid w:val="008F4A14"/>
    <w:rsid w:val="0091123C"/>
    <w:rsid w:val="00932885"/>
    <w:rsid w:val="00951683"/>
    <w:rsid w:val="00974F61"/>
    <w:rsid w:val="00981F57"/>
    <w:rsid w:val="00994BC0"/>
    <w:rsid w:val="009A44B1"/>
    <w:rsid w:val="009B415B"/>
    <w:rsid w:val="009F2CAF"/>
    <w:rsid w:val="009F7F0B"/>
    <w:rsid w:val="00A10412"/>
    <w:rsid w:val="00A15CC2"/>
    <w:rsid w:val="00A450FD"/>
    <w:rsid w:val="00A66BEF"/>
    <w:rsid w:val="00A7201F"/>
    <w:rsid w:val="00A815E2"/>
    <w:rsid w:val="00A84866"/>
    <w:rsid w:val="00A961BB"/>
    <w:rsid w:val="00AC64A5"/>
    <w:rsid w:val="00AD4552"/>
    <w:rsid w:val="00AE1B2E"/>
    <w:rsid w:val="00B23AD5"/>
    <w:rsid w:val="00B32ECF"/>
    <w:rsid w:val="00B41478"/>
    <w:rsid w:val="00B443D7"/>
    <w:rsid w:val="00B540BA"/>
    <w:rsid w:val="00B65873"/>
    <w:rsid w:val="00B91434"/>
    <w:rsid w:val="00B94ACE"/>
    <w:rsid w:val="00BC00F4"/>
    <w:rsid w:val="00BC621A"/>
    <w:rsid w:val="00BD1D63"/>
    <w:rsid w:val="00BD3A6A"/>
    <w:rsid w:val="00BD6994"/>
    <w:rsid w:val="00BE4339"/>
    <w:rsid w:val="00BF5BF0"/>
    <w:rsid w:val="00BF76AE"/>
    <w:rsid w:val="00C25D98"/>
    <w:rsid w:val="00C261AB"/>
    <w:rsid w:val="00C3202D"/>
    <w:rsid w:val="00C41F0A"/>
    <w:rsid w:val="00C66349"/>
    <w:rsid w:val="00C737A4"/>
    <w:rsid w:val="00C93B96"/>
    <w:rsid w:val="00C97870"/>
    <w:rsid w:val="00CB0D43"/>
    <w:rsid w:val="00CC21CA"/>
    <w:rsid w:val="00CC4240"/>
    <w:rsid w:val="00CC5676"/>
    <w:rsid w:val="00CD17D1"/>
    <w:rsid w:val="00CD7A5B"/>
    <w:rsid w:val="00CE23D7"/>
    <w:rsid w:val="00CE2E09"/>
    <w:rsid w:val="00CF02BB"/>
    <w:rsid w:val="00CF2035"/>
    <w:rsid w:val="00CF728B"/>
    <w:rsid w:val="00D010BD"/>
    <w:rsid w:val="00D06C5D"/>
    <w:rsid w:val="00D2100D"/>
    <w:rsid w:val="00D41F35"/>
    <w:rsid w:val="00D44DE5"/>
    <w:rsid w:val="00D4719A"/>
    <w:rsid w:val="00D604A0"/>
    <w:rsid w:val="00D7511D"/>
    <w:rsid w:val="00D82C13"/>
    <w:rsid w:val="00D865B8"/>
    <w:rsid w:val="00D9370B"/>
    <w:rsid w:val="00D95363"/>
    <w:rsid w:val="00DA191B"/>
    <w:rsid w:val="00DA2B19"/>
    <w:rsid w:val="00DA4620"/>
    <w:rsid w:val="00DB321A"/>
    <w:rsid w:val="00DB55BE"/>
    <w:rsid w:val="00DC0ACD"/>
    <w:rsid w:val="00DC1EF3"/>
    <w:rsid w:val="00DE25C3"/>
    <w:rsid w:val="00E03B53"/>
    <w:rsid w:val="00E13D1F"/>
    <w:rsid w:val="00E26640"/>
    <w:rsid w:val="00E5550D"/>
    <w:rsid w:val="00E679A8"/>
    <w:rsid w:val="00E92916"/>
    <w:rsid w:val="00E976F5"/>
    <w:rsid w:val="00EA0312"/>
    <w:rsid w:val="00EA3B74"/>
    <w:rsid w:val="00EA404E"/>
    <w:rsid w:val="00EB2780"/>
    <w:rsid w:val="00EE008C"/>
    <w:rsid w:val="00EE2DEF"/>
    <w:rsid w:val="00F46C3E"/>
    <w:rsid w:val="00F60D72"/>
    <w:rsid w:val="00F61C2D"/>
    <w:rsid w:val="00F64AEC"/>
    <w:rsid w:val="00F774D7"/>
    <w:rsid w:val="00F81476"/>
    <w:rsid w:val="00F81BEB"/>
    <w:rsid w:val="00F91C06"/>
    <w:rsid w:val="00F936AC"/>
    <w:rsid w:val="00FA3D04"/>
    <w:rsid w:val="00FB189F"/>
    <w:rsid w:val="00FB1A14"/>
    <w:rsid w:val="00FB38D8"/>
    <w:rsid w:val="00FC3D63"/>
    <w:rsid w:val="00FE09A8"/>
    <w:rsid w:val="00FE107D"/>
    <w:rsid w:val="00FE320B"/>
    <w:rsid w:val="00FF131F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86C6D"/>
    <w:pPr>
      <w:autoSpaceDE w:val="0"/>
      <w:autoSpaceDN w:val="0"/>
      <w:adjustRightInd w:val="0"/>
      <w:jc w:val="both"/>
    </w:pPr>
    <w:rPr>
      <w:sz w:val="22"/>
      <w:szCs w:val="24"/>
    </w:rPr>
  </w:style>
  <w:style w:type="paragraph" w:styleId="Nadpis1">
    <w:name w:val="heading 1"/>
    <w:aliases w:val="článek"/>
    <w:basedOn w:val="Normln"/>
    <w:next w:val="Nadpis2"/>
    <w:uiPriority w:val="99"/>
    <w:qFormat/>
    <w:rsid w:val="00827CD6"/>
    <w:pPr>
      <w:keepNext/>
      <w:numPr>
        <w:numId w:val="4"/>
      </w:numPr>
      <w:spacing w:before="360" w:after="120"/>
      <w:outlineLvl w:val="0"/>
    </w:pPr>
    <w:rPr>
      <w:i/>
    </w:rPr>
  </w:style>
  <w:style w:type="paragraph" w:styleId="Nadpis2">
    <w:name w:val="heading 2"/>
    <w:aliases w:val="čísla"/>
    <w:basedOn w:val="Normln"/>
    <w:link w:val="Nadpis2Char"/>
    <w:qFormat/>
    <w:pPr>
      <w:numPr>
        <w:ilvl w:val="1"/>
        <w:numId w:val="2"/>
      </w:numPr>
      <w:tabs>
        <w:tab w:val="left" w:pos="170"/>
        <w:tab w:val="left" w:pos="786"/>
      </w:tabs>
      <w:spacing w:before="120"/>
      <w:outlineLvl w:val="1"/>
    </w:pPr>
    <w:rPr>
      <w:szCs w:val="20"/>
    </w:rPr>
  </w:style>
  <w:style w:type="paragraph" w:styleId="Nadpis3">
    <w:name w:val="heading 3"/>
    <w:aliases w:val="písmena"/>
    <w:basedOn w:val="Normln"/>
    <w:next w:val="Normln"/>
    <w:qFormat/>
    <w:pPr>
      <w:tabs>
        <w:tab w:val="left" w:pos="198"/>
        <w:tab w:val="right" w:pos="9809"/>
      </w:tabs>
      <w:spacing w:before="60"/>
      <w:outlineLvl w:val="2"/>
    </w:pPr>
    <w:rPr>
      <w:color w:val="000000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num" w:pos="648"/>
      </w:tabs>
      <w:spacing w:before="240" w:after="180"/>
      <w:ind w:left="284" w:firstLine="6"/>
      <w:jc w:val="center"/>
      <w:outlineLvl w:val="3"/>
    </w:pPr>
    <w:rPr>
      <w:rFonts w:ascii="Arial" w:hAnsi="Arial" w:cs="Arial"/>
      <w:b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-345"/>
        <w:tab w:val="num" w:pos="643"/>
      </w:tabs>
      <w:spacing w:before="240" w:after="60"/>
      <w:ind w:left="3116" w:hanging="708"/>
      <w:outlineLvl w:val="4"/>
    </w:pPr>
    <w:rPr>
      <w:rFonts w:ascii="Arial" w:hAnsi="Arial" w:cs="Arial"/>
      <w:szCs w:val="22"/>
    </w:rPr>
  </w:style>
  <w:style w:type="paragraph" w:styleId="Nadpis6">
    <w:name w:val="heading 6"/>
    <w:basedOn w:val="Normln"/>
    <w:next w:val="Normln"/>
    <w:qFormat/>
    <w:pPr>
      <w:tabs>
        <w:tab w:val="num" w:pos="-345"/>
        <w:tab w:val="num" w:pos="643"/>
      </w:tabs>
      <w:spacing w:before="240" w:after="60"/>
      <w:ind w:left="3824" w:hanging="708"/>
      <w:outlineLvl w:val="5"/>
    </w:pPr>
    <w:rPr>
      <w:i/>
      <w:szCs w:val="22"/>
    </w:rPr>
  </w:style>
  <w:style w:type="paragraph" w:styleId="Nadpis7">
    <w:name w:val="heading 7"/>
    <w:basedOn w:val="Normln"/>
    <w:next w:val="Normln"/>
    <w:qFormat/>
    <w:pPr>
      <w:tabs>
        <w:tab w:val="num" w:pos="-345"/>
        <w:tab w:val="num" w:pos="643"/>
      </w:tabs>
      <w:spacing w:before="240" w:after="60"/>
      <w:ind w:left="4532" w:hanging="708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tabs>
        <w:tab w:val="num" w:pos="-345"/>
        <w:tab w:val="num" w:pos="643"/>
      </w:tabs>
      <w:spacing w:before="240" w:after="60"/>
      <w:ind w:left="5240" w:hanging="708"/>
      <w:outlineLvl w:val="7"/>
    </w:pPr>
    <w:rPr>
      <w:rFonts w:ascii="Arial" w:hAnsi="Arial" w:cs="Arial"/>
      <w:i/>
    </w:rPr>
  </w:style>
  <w:style w:type="paragraph" w:styleId="Nadpis9">
    <w:name w:val="heading 9"/>
    <w:basedOn w:val="Normln"/>
    <w:next w:val="Normln"/>
    <w:qFormat/>
    <w:pPr>
      <w:tabs>
        <w:tab w:val="num" w:pos="-345"/>
        <w:tab w:val="num" w:pos="643"/>
      </w:tabs>
      <w:spacing w:before="240" w:after="60"/>
      <w:ind w:left="5948" w:hanging="708"/>
      <w:outlineLvl w:val="8"/>
    </w:pPr>
    <w:rPr>
      <w:rFonts w:ascii="Arial" w:hAnsi="Arial" w:cs="Arial"/>
      <w:b/>
      <w:i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szCs w:val="28"/>
    </w:rPr>
  </w:style>
  <w:style w:type="paragraph" w:customStyle="1" w:styleId="normlnodsazen">
    <w:name w:val="normální odsazený"/>
    <w:basedOn w:val="Normln"/>
    <w:pPr>
      <w:overflowPunct w:val="0"/>
      <w:ind w:left="284"/>
      <w:textAlignment w:val="baseline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rFonts w:cs="Times New Roman"/>
      <w:color w:val="0000FF"/>
      <w:spacing w:val="0"/>
      <w:u w:val="single"/>
    </w:rPr>
  </w:style>
  <w:style w:type="paragraph" w:styleId="Zkladntextodsazen2">
    <w:name w:val="Body Text Indent 2"/>
    <w:basedOn w:val="Normln"/>
    <w:pPr>
      <w:autoSpaceDE/>
      <w:autoSpaceDN/>
      <w:adjustRightInd/>
      <w:ind w:left="540"/>
    </w:pPr>
    <w:rPr>
      <w:b/>
      <w:bCs/>
      <w:sz w:val="24"/>
      <w:szCs w:val="22"/>
    </w:rPr>
  </w:style>
  <w:style w:type="character" w:styleId="slostrnky">
    <w:name w:val="page number"/>
    <w:basedOn w:val="Standardnpsmoodstavce"/>
    <w:rsid w:val="004E5EC0"/>
  </w:style>
  <w:style w:type="paragraph" w:styleId="Zkladntext">
    <w:name w:val="Body Text"/>
    <w:basedOn w:val="Normln"/>
    <w:pPr>
      <w:spacing w:after="120"/>
    </w:pPr>
  </w:style>
  <w:style w:type="character" w:customStyle="1" w:styleId="Nadpis1Char">
    <w:name w:val="Nadpis 1 Char"/>
    <w:aliases w:val="článek Char"/>
    <w:uiPriority w:val="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</w:pPr>
    <w:rPr>
      <w:color w:val="FF000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pododst4">
    <w:name w:val="pododst4"/>
    <w:uiPriority w:val="99"/>
    <w:pPr>
      <w:tabs>
        <w:tab w:val="right" w:pos="5103"/>
        <w:tab w:val="right" w:pos="6804"/>
        <w:tab w:val="right" w:pos="8505"/>
      </w:tabs>
      <w:autoSpaceDE w:val="0"/>
      <w:autoSpaceDN w:val="0"/>
      <w:adjustRightInd w:val="0"/>
      <w:ind w:left="567"/>
    </w:pPr>
    <w:rPr>
      <w:noProof/>
      <w:sz w:val="24"/>
      <w:szCs w:val="24"/>
    </w:rPr>
  </w:style>
  <w:style w:type="paragraph" w:customStyle="1" w:styleId="atun">
    <w:name w:val="a) tučně"/>
    <w:basedOn w:val="Normln"/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pododst2">
    <w:name w:val="pododst2"/>
    <w:pPr>
      <w:tabs>
        <w:tab w:val="right" w:pos="9639"/>
      </w:tabs>
      <w:autoSpaceDE w:val="0"/>
      <w:autoSpaceDN w:val="0"/>
      <w:adjustRightInd w:val="0"/>
    </w:pPr>
    <w:rPr>
      <w:noProof/>
      <w:sz w:val="24"/>
      <w:szCs w:val="24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TextkomenteChar">
    <w:name w:val="Text komentáře Char"/>
    <w:rPr>
      <w:rFonts w:cs="Times New Roman"/>
      <w:spacing w:val="0"/>
    </w:rPr>
  </w:style>
  <w:style w:type="paragraph" w:customStyle="1" w:styleId="pododst3">
    <w:name w:val="pododst3"/>
    <w:pPr>
      <w:tabs>
        <w:tab w:val="right" w:pos="6237"/>
        <w:tab w:val="right" w:pos="7371"/>
      </w:tabs>
      <w:autoSpaceDE w:val="0"/>
      <w:autoSpaceDN w:val="0"/>
      <w:adjustRightInd w:val="0"/>
    </w:pPr>
    <w:rPr>
      <w:noProof/>
      <w:sz w:val="24"/>
      <w:szCs w:val="24"/>
    </w:rPr>
  </w:style>
  <w:style w:type="paragraph" w:customStyle="1" w:styleId="pododst5">
    <w:name w:val="pododst5"/>
    <w:next w:val="pododst4"/>
    <w:pPr>
      <w:tabs>
        <w:tab w:val="left" w:pos="4820"/>
        <w:tab w:val="left" w:pos="7938"/>
      </w:tabs>
      <w:autoSpaceDE w:val="0"/>
      <w:autoSpaceDN w:val="0"/>
      <w:adjustRightInd w:val="0"/>
    </w:pPr>
    <w:rPr>
      <w:noProof/>
      <w:sz w:val="24"/>
      <w:szCs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autoSpaceDE w:val="0"/>
      <w:autoSpaceDN w:val="0"/>
      <w:adjustRightInd w:val="0"/>
    </w:pPr>
    <w:rPr>
      <w:b/>
      <w:noProof/>
      <w:sz w:val="24"/>
      <w:szCs w:val="24"/>
    </w:rPr>
  </w:style>
  <w:style w:type="paragraph" w:styleId="Zkladntextodsazen3">
    <w:name w:val="Body Text Indent 3"/>
    <w:basedOn w:val="Normln"/>
    <w:pPr>
      <w:ind w:left="284" w:hanging="284"/>
    </w:p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rPr>
      <w:b/>
      <w:szCs w:val="22"/>
    </w:rPr>
  </w:style>
  <w:style w:type="paragraph" w:styleId="Obsah1">
    <w:name w:val="toc 1"/>
    <w:basedOn w:val="Normln"/>
    <w:next w:val="Normln"/>
    <w:autoRedefine/>
    <w:semiHidden/>
    <w:pPr>
      <w:tabs>
        <w:tab w:val="left" w:pos="851"/>
        <w:tab w:val="right" w:leader="dot" w:pos="9969"/>
      </w:tabs>
      <w:spacing w:before="120"/>
      <w:ind w:left="851" w:right="567" w:hanging="851"/>
    </w:pPr>
    <w:rPr>
      <w:b/>
      <w:bCs/>
      <w:i/>
      <w:iCs/>
      <w:noProof/>
      <w:sz w:val="28"/>
      <w:szCs w:val="28"/>
    </w:rPr>
  </w:style>
  <w:style w:type="paragraph" w:styleId="Obsah2">
    <w:name w:val="toc 2"/>
    <w:basedOn w:val="Normln"/>
    <w:next w:val="Normln"/>
    <w:autoRedefine/>
    <w:semiHidden/>
    <w:pPr>
      <w:spacing w:before="120"/>
      <w:ind w:left="220"/>
      <w:jc w:val="left"/>
    </w:pPr>
    <w:rPr>
      <w:b/>
      <w:bCs/>
      <w:szCs w:val="26"/>
    </w:rPr>
  </w:style>
  <w:style w:type="paragraph" w:styleId="Obsah3">
    <w:name w:val="toc 3"/>
    <w:basedOn w:val="Normln"/>
    <w:next w:val="Normln"/>
    <w:autoRedefine/>
    <w:semiHidden/>
    <w:pPr>
      <w:ind w:left="440"/>
      <w:jc w:val="left"/>
    </w:pPr>
  </w:style>
  <w:style w:type="paragraph" w:styleId="Obsah4">
    <w:name w:val="toc 4"/>
    <w:basedOn w:val="Normln"/>
    <w:next w:val="Normln"/>
    <w:autoRedefine/>
    <w:semiHidden/>
    <w:pPr>
      <w:ind w:left="660"/>
      <w:jc w:val="left"/>
    </w:pPr>
  </w:style>
  <w:style w:type="paragraph" w:styleId="Obsah5">
    <w:name w:val="toc 5"/>
    <w:basedOn w:val="Normln"/>
    <w:next w:val="Normln"/>
    <w:autoRedefine/>
    <w:semiHidden/>
    <w:pPr>
      <w:ind w:left="880"/>
      <w:jc w:val="left"/>
    </w:pPr>
  </w:style>
  <w:style w:type="paragraph" w:styleId="Obsah6">
    <w:name w:val="toc 6"/>
    <w:basedOn w:val="Normln"/>
    <w:next w:val="Normln"/>
    <w:autoRedefine/>
    <w:semiHidden/>
    <w:pPr>
      <w:ind w:left="1100"/>
      <w:jc w:val="left"/>
    </w:pPr>
  </w:style>
  <w:style w:type="paragraph" w:styleId="Obsah7">
    <w:name w:val="toc 7"/>
    <w:basedOn w:val="Normln"/>
    <w:next w:val="Normln"/>
    <w:autoRedefine/>
    <w:semiHidden/>
    <w:pPr>
      <w:ind w:left="1320"/>
      <w:jc w:val="left"/>
    </w:pPr>
  </w:style>
  <w:style w:type="paragraph" w:styleId="Obsah8">
    <w:name w:val="toc 8"/>
    <w:basedOn w:val="Normln"/>
    <w:next w:val="Normln"/>
    <w:autoRedefine/>
    <w:semiHidden/>
    <w:pPr>
      <w:ind w:left="1540"/>
      <w:jc w:val="left"/>
    </w:pPr>
  </w:style>
  <w:style w:type="paragraph" w:styleId="Obsah9">
    <w:name w:val="toc 9"/>
    <w:basedOn w:val="Normln"/>
    <w:next w:val="Normln"/>
    <w:autoRedefine/>
    <w:semiHidden/>
    <w:pPr>
      <w:ind w:left="1760"/>
      <w:jc w:val="left"/>
    </w:pPr>
  </w:style>
  <w:style w:type="character" w:styleId="Sledovanodkaz">
    <w:name w:val="FollowedHyperlink"/>
    <w:rPr>
      <w:rFonts w:cs="Times New Roman"/>
      <w:color w:val="800080"/>
      <w:spacing w:val="0"/>
      <w:u w:val="single"/>
    </w:rPr>
  </w:style>
  <w:style w:type="paragraph" w:customStyle="1" w:styleId="font5">
    <w:name w:val="font5"/>
    <w:basedOn w:val="Normln"/>
    <w:pPr>
      <w:spacing w:before="100" w:beforeAutospacing="1" w:after="100" w:afterAutospacing="1"/>
      <w:jc w:val="left"/>
    </w:pPr>
    <w:rPr>
      <w:rFonts w:eastAsia="Arial Unicode MS"/>
      <w:sz w:val="20"/>
      <w:szCs w:val="20"/>
    </w:rPr>
  </w:style>
  <w:style w:type="paragraph" w:customStyle="1" w:styleId="font6">
    <w:name w:val="font6"/>
    <w:basedOn w:val="Normln"/>
    <w:pPr>
      <w:spacing w:before="100" w:beforeAutospacing="1" w:after="100" w:afterAutospacing="1"/>
      <w:jc w:val="left"/>
    </w:pPr>
    <w:rPr>
      <w:rFonts w:eastAsia="Arial Unicode MS"/>
      <w:b/>
      <w:color w:val="000000"/>
      <w:sz w:val="20"/>
      <w:szCs w:val="20"/>
    </w:rPr>
  </w:style>
  <w:style w:type="paragraph" w:customStyle="1" w:styleId="Stylcislo">
    <w:name w:val="Styl_cislo"/>
    <w:basedOn w:val="Normln"/>
    <w:pPr>
      <w:ind w:left="397" w:hanging="284"/>
    </w:pPr>
  </w:style>
  <w:style w:type="paragraph" w:customStyle="1" w:styleId="Stylpismeno">
    <w:name w:val="Styl_pismeno"/>
    <w:basedOn w:val="Normln"/>
    <w:pPr>
      <w:tabs>
        <w:tab w:val="num" w:pos="587"/>
      </w:tabs>
      <w:ind w:left="567" w:hanging="340"/>
    </w:pPr>
  </w:style>
  <w:style w:type="paragraph" w:styleId="Textvbloku">
    <w:name w:val="Block Text"/>
    <w:basedOn w:val="Normln"/>
    <w:pPr>
      <w:ind w:left="360" w:right="759"/>
    </w:pPr>
    <w:rPr>
      <w:rFonts w:ascii="Arial" w:hAnsi="Arial"/>
      <w:sz w:val="24"/>
      <w:szCs w:val="20"/>
    </w:rPr>
  </w:style>
  <w:style w:type="paragraph" w:styleId="Zkladntext2">
    <w:name w:val="Body Text 2"/>
    <w:basedOn w:val="Normln"/>
    <w:rPr>
      <w:sz w:val="28"/>
      <w:szCs w:val="28"/>
    </w:rPr>
  </w:style>
  <w:style w:type="paragraph" w:styleId="Podtitul">
    <w:name w:val="Subtitle"/>
    <w:basedOn w:val="Normln"/>
    <w:qFormat/>
    <w:pPr>
      <w:jc w:val="center"/>
    </w:pPr>
    <w:rPr>
      <w:b/>
      <w:color w:val="FF0000"/>
      <w:sz w:val="28"/>
    </w:rPr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rPr>
      <w:b/>
    </w:rPr>
  </w:style>
  <w:style w:type="character" w:customStyle="1" w:styleId="PedmtkomenteChar">
    <w:name w:val="Předmět komentáře Char"/>
    <w:basedOn w:val="TextkomenteChar"/>
    <w:rPr>
      <w:rFonts w:cs="Times New Roman"/>
      <w:spacing w:val="0"/>
    </w:rPr>
  </w:style>
  <w:style w:type="paragraph" w:customStyle="1" w:styleId="DeltaViewTableHeading">
    <w:name w:val="DeltaView Table Heading"/>
    <w:basedOn w:val="Normln"/>
    <w:pPr>
      <w:spacing w:after="120"/>
      <w:jc w:val="left"/>
    </w:pPr>
    <w:rPr>
      <w:rFonts w:ascii="Arial" w:hAnsi="Arial"/>
      <w:b/>
      <w:sz w:val="24"/>
      <w:lang w:val="en-US"/>
    </w:rPr>
  </w:style>
  <w:style w:type="paragraph" w:customStyle="1" w:styleId="DeltaViewTableBody">
    <w:name w:val="DeltaView Table Body"/>
    <w:basedOn w:val="Normln"/>
    <w:pPr>
      <w:jc w:val="left"/>
    </w:pPr>
    <w:rPr>
      <w:rFonts w:ascii="Arial" w:hAnsi="Arial"/>
      <w:sz w:val="24"/>
      <w:lang w:val="en-US"/>
    </w:rPr>
  </w:style>
  <w:style w:type="paragraph" w:customStyle="1" w:styleId="DeltaViewAnnounce">
    <w:name w:val="DeltaView Announce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sz w:val="24"/>
      <w:szCs w:val="24"/>
      <w:lang w:val="en-GB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character" w:customStyle="1" w:styleId="DeltaViewChangeNumber">
    <w:name w:val="DeltaView Change Number"/>
    <w:rPr>
      <w:color w:val="000000"/>
      <w:spacing w:val="0"/>
      <w:vertAlign w:val="superscript"/>
    </w:rPr>
  </w:style>
  <w:style w:type="character" w:customStyle="1" w:styleId="DeltaViewDelimiter">
    <w:name w:val="DeltaView Delimiter"/>
    <w:rPr>
      <w:spacing w:val="0"/>
    </w:rPr>
  </w:style>
  <w:style w:type="paragraph" w:styleId="Rozloendokumentu">
    <w:name w:val="Document Map"/>
    <w:basedOn w:val="Normln"/>
    <w:semiHidden/>
    <w:pPr>
      <w:shd w:val="clear" w:color="auto" w:fill="000080"/>
      <w:jc w:val="left"/>
    </w:pPr>
    <w:rPr>
      <w:rFonts w:ascii="Tahoma" w:hAnsi="Tahoma"/>
      <w:sz w:val="24"/>
      <w:lang w:val="en-US"/>
    </w:rPr>
  </w:style>
  <w:style w:type="character" w:customStyle="1" w:styleId="DeltaViewFormatChange">
    <w:name w:val="DeltaView Format Change"/>
    <w:rPr>
      <w:color w:val="000000"/>
      <w:spacing w:val="0"/>
    </w:rPr>
  </w:style>
  <w:style w:type="character" w:customStyle="1" w:styleId="DeltaViewMovedDeletion">
    <w:name w:val="DeltaView Moved Deletion"/>
    <w:rPr>
      <w:strike/>
      <w:color w:val="C08080"/>
      <w:spacing w:val="0"/>
    </w:rPr>
  </w:style>
  <w:style w:type="character" w:customStyle="1" w:styleId="DeltaViewComment">
    <w:name w:val="DeltaView Comment"/>
    <w:rPr>
      <w:color w:val="000000"/>
      <w:spacing w:val="0"/>
    </w:rPr>
  </w:style>
  <w:style w:type="character" w:customStyle="1" w:styleId="DeltaViewStyleChangeText">
    <w:name w:val="DeltaView Style Change Text"/>
    <w:rPr>
      <w:color w:val="000000"/>
      <w:spacing w:val="0"/>
      <w:u w:val="double"/>
    </w:rPr>
  </w:style>
  <w:style w:type="character" w:customStyle="1" w:styleId="DeltaViewStyleChangeLabel">
    <w:name w:val="DeltaView Style Change Label"/>
    <w:rPr>
      <w:color w:val="000000"/>
      <w:spacing w:val="0"/>
    </w:rPr>
  </w:style>
  <w:style w:type="character" w:customStyle="1" w:styleId="DeltaViewInsertedComment">
    <w:name w:val="DeltaView Inserted Comment"/>
    <w:rPr>
      <w:color w:val="0000FF"/>
      <w:spacing w:val="0"/>
      <w:u w:val="double"/>
    </w:rPr>
  </w:style>
  <w:style w:type="character" w:customStyle="1" w:styleId="DeltaViewDeletedComment">
    <w:name w:val="DeltaView Deleted Comment"/>
    <w:rPr>
      <w:strike/>
      <w:color w:val="FF0000"/>
      <w:spacing w:val="0"/>
    </w:rPr>
  </w:style>
  <w:style w:type="character" w:styleId="Zdraznnintenzivn">
    <w:name w:val="Intense Emphasis"/>
    <w:qFormat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cs-CZ"/>
    </w:rPr>
  </w:style>
  <w:style w:type="paragraph" w:customStyle="1" w:styleId="Nadpis31">
    <w:name w:val="Nadpis 31"/>
    <w:basedOn w:val="Normln"/>
    <w:next w:val="Normln"/>
    <w:pPr>
      <w:keepNext/>
      <w:keepLines/>
      <w:widowControl w:val="0"/>
      <w:suppressAutoHyphens/>
      <w:autoSpaceDE/>
      <w:autoSpaceDN/>
      <w:adjustRightInd/>
      <w:spacing w:before="200" w:line="276" w:lineRule="auto"/>
      <w:ind w:left="284" w:hanging="284"/>
      <w:jc w:val="left"/>
      <w:outlineLvl w:val="2"/>
    </w:pPr>
    <w:rPr>
      <w:rFonts w:ascii="Cambria" w:eastAsia="Cambria" w:hAnsi="Cambria"/>
      <w:b/>
      <w:bCs/>
      <w:color w:val="4F81BD"/>
      <w:kern w:val="1"/>
      <w:szCs w:val="22"/>
      <w:lang w:val="en-US"/>
    </w:rPr>
  </w:style>
  <w:style w:type="paragraph" w:styleId="Odstavecseseznamem">
    <w:name w:val="List Paragraph"/>
    <w:basedOn w:val="Normln"/>
    <w:qFormat/>
    <w:pPr>
      <w:widowControl w:val="0"/>
      <w:suppressAutoHyphens/>
      <w:autoSpaceDE/>
      <w:autoSpaceDN/>
      <w:adjustRightInd/>
      <w:spacing w:after="200" w:line="276" w:lineRule="auto"/>
      <w:ind w:left="720" w:hanging="357"/>
      <w:jc w:val="left"/>
    </w:pPr>
    <w:rPr>
      <w:rFonts w:ascii="Calibri" w:eastAsia="Calibri" w:hAnsi="Calibri"/>
      <w:kern w:val="1"/>
      <w:szCs w:val="22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0">
    <w:name w:val="default"/>
    <w:basedOn w:val="Normln"/>
    <w:pP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24"/>
    </w:rPr>
  </w:style>
  <w:style w:type="paragraph" w:customStyle="1" w:styleId="pa0">
    <w:name w:val="pa0"/>
    <w:basedOn w:val="Normln"/>
    <w:pP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24"/>
    </w:rPr>
  </w:style>
  <w:style w:type="character" w:customStyle="1" w:styleId="a6">
    <w:name w:val="a6"/>
    <w:basedOn w:val="Standardnpsmoodstavce"/>
  </w:style>
  <w:style w:type="paragraph" w:customStyle="1" w:styleId="StylNadpis2">
    <w:name w:val="Styl Nadpis 2"/>
    <w:aliases w:val="čísla + Černá"/>
    <w:basedOn w:val="Nadpis2"/>
    <w:pPr>
      <w:numPr>
        <w:ilvl w:val="0"/>
        <w:numId w:val="0"/>
      </w:numPr>
      <w:ind w:left="710" w:hanging="284"/>
    </w:pPr>
    <w:rPr>
      <w:color w:val="000000"/>
    </w:rPr>
  </w:style>
  <w:style w:type="character" w:customStyle="1" w:styleId="Nadpis2Char1">
    <w:name w:val="Nadpis 2 Char1"/>
    <w:aliases w:val="čísla Char1"/>
    <w:rPr>
      <w:sz w:val="22"/>
      <w:lang w:val="cs-CZ" w:eastAsia="cs-CZ" w:bidi="ar-SA"/>
    </w:rPr>
  </w:style>
  <w:style w:type="character" w:customStyle="1" w:styleId="StylNadpis2Char">
    <w:name w:val="Styl Nadpis 2 Char"/>
    <w:aliases w:val="čísla + Černá Char"/>
    <w:rPr>
      <w:color w:val="000000"/>
      <w:sz w:val="22"/>
      <w:lang w:val="cs-CZ" w:eastAsia="cs-CZ" w:bidi="ar-SA"/>
    </w:rPr>
  </w:style>
  <w:style w:type="paragraph" w:customStyle="1" w:styleId="Zastvky-variantn">
    <w:name w:val="Zastávky - variantní"/>
    <w:basedOn w:val="Normln"/>
    <w:pPr>
      <w:numPr>
        <w:ilvl w:val="2"/>
        <w:numId w:val="1"/>
      </w:numPr>
    </w:pPr>
  </w:style>
  <w:style w:type="numbering" w:customStyle="1" w:styleId="Aktulnseznam1">
    <w:name w:val="Aktuální seznam1"/>
    <w:rsid w:val="006562EF"/>
    <w:pPr>
      <w:numPr>
        <w:numId w:val="3"/>
      </w:numPr>
    </w:pPr>
  </w:style>
  <w:style w:type="paragraph" w:styleId="Normlnodsazen0">
    <w:name w:val="Normal Indent"/>
    <w:basedOn w:val="Normln"/>
    <w:uiPriority w:val="99"/>
    <w:rsid w:val="008500E1"/>
    <w:pPr>
      <w:autoSpaceDE/>
      <w:autoSpaceDN/>
      <w:adjustRightInd/>
      <w:spacing w:before="60" w:after="60"/>
      <w:ind w:left="1134"/>
      <w:outlineLvl w:val="1"/>
    </w:pPr>
    <w:rPr>
      <w:color w:val="000000"/>
    </w:rPr>
  </w:style>
  <w:style w:type="paragraph" w:customStyle="1" w:styleId="Sted">
    <w:name w:val="Střed"/>
    <w:basedOn w:val="Normln"/>
    <w:next w:val="Normln"/>
    <w:rsid w:val="00110802"/>
    <w:pPr>
      <w:autoSpaceDE/>
      <w:autoSpaceDN/>
      <w:adjustRightInd/>
      <w:spacing w:before="120" w:after="120"/>
      <w:jc w:val="center"/>
    </w:pPr>
    <w:rPr>
      <w:color w:val="000000"/>
    </w:rPr>
  </w:style>
  <w:style w:type="paragraph" w:styleId="Textpoznpodarou">
    <w:name w:val="footnote text"/>
    <w:basedOn w:val="Normln"/>
    <w:semiHidden/>
    <w:rsid w:val="00110802"/>
    <w:pPr>
      <w:autoSpaceDE/>
      <w:autoSpaceDN/>
      <w:adjustRightInd/>
      <w:spacing w:before="60" w:after="60"/>
      <w:ind w:firstLine="284"/>
    </w:pPr>
    <w:rPr>
      <w:color w:val="000000"/>
      <w:sz w:val="20"/>
      <w:szCs w:val="20"/>
    </w:rPr>
  </w:style>
  <w:style w:type="character" w:styleId="Znakapoznpodarou">
    <w:name w:val="footnote reference"/>
    <w:semiHidden/>
    <w:rsid w:val="00110802"/>
    <w:rPr>
      <w:vertAlign w:val="superscript"/>
    </w:rPr>
  </w:style>
  <w:style w:type="character" w:styleId="Siln">
    <w:name w:val="Strong"/>
    <w:qFormat/>
    <w:rsid w:val="00110802"/>
    <w:rPr>
      <w:b/>
      <w:bCs/>
    </w:rPr>
  </w:style>
  <w:style w:type="paragraph" w:customStyle="1" w:styleId="Nadpis1bezsla">
    <w:name w:val="Nadpis 1_bez čísla"/>
    <w:basedOn w:val="Nadpis1"/>
    <w:uiPriority w:val="99"/>
    <w:rsid w:val="003B4D14"/>
    <w:pPr>
      <w:numPr>
        <w:numId w:val="0"/>
      </w:numPr>
      <w:tabs>
        <w:tab w:val="left" w:pos="851"/>
      </w:tabs>
      <w:autoSpaceDE/>
      <w:autoSpaceDN/>
      <w:adjustRightInd/>
      <w:spacing w:after="240"/>
      <w:ind w:left="567" w:hanging="567"/>
    </w:pPr>
    <w:rPr>
      <w:b/>
      <w:i w:val="0"/>
      <w:sz w:val="32"/>
      <w:szCs w:val="20"/>
    </w:rPr>
  </w:style>
  <w:style w:type="character" w:customStyle="1" w:styleId="Nadpis2Char">
    <w:name w:val="Nadpis 2 Char"/>
    <w:aliases w:val="čísla Char"/>
    <w:link w:val="Nadpis2"/>
    <w:rsid w:val="00CC21CA"/>
    <w:rPr>
      <w:sz w:val="22"/>
    </w:rPr>
  </w:style>
  <w:style w:type="table" w:styleId="Mkatabulky">
    <w:name w:val="Table Grid"/>
    <w:basedOn w:val="Normlntabulka"/>
    <w:uiPriority w:val="59"/>
    <w:rsid w:val="00450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86C6D"/>
    <w:pPr>
      <w:autoSpaceDE w:val="0"/>
      <w:autoSpaceDN w:val="0"/>
      <w:adjustRightInd w:val="0"/>
      <w:jc w:val="both"/>
    </w:pPr>
    <w:rPr>
      <w:sz w:val="22"/>
      <w:szCs w:val="24"/>
    </w:rPr>
  </w:style>
  <w:style w:type="paragraph" w:styleId="Nadpis1">
    <w:name w:val="heading 1"/>
    <w:aliases w:val="článek"/>
    <w:basedOn w:val="Normln"/>
    <w:next w:val="Nadpis2"/>
    <w:uiPriority w:val="99"/>
    <w:qFormat/>
    <w:rsid w:val="00827CD6"/>
    <w:pPr>
      <w:keepNext/>
      <w:numPr>
        <w:numId w:val="4"/>
      </w:numPr>
      <w:spacing w:before="360" w:after="120"/>
      <w:outlineLvl w:val="0"/>
    </w:pPr>
    <w:rPr>
      <w:i/>
    </w:rPr>
  </w:style>
  <w:style w:type="paragraph" w:styleId="Nadpis2">
    <w:name w:val="heading 2"/>
    <w:aliases w:val="čísla"/>
    <w:basedOn w:val="Normln"/>
    <w:link w:val="Nadpis2Char"/>
    <w:qFormat/>
    <w:pPr>
      <w:numPr>
        <w:ilvl w:val="1"/>
        <w:numId w:val="2"/>
      </w:numPr>
      <w:tabs>
        <w:tab w:val="left" w:pos="170"/>
        <w:tab w:val="left" w:pos="786"/>
      </w:tabs>
      <w:spacing w:before="120"/>
      <w:outlineLvl w:val="1"/>
    </w:pPr>
    <w:rPr>
      <w:szCs w:val="20"/>
    </w:rPr>
  </w:style>
  <w:style w:type="paragraph" w:styleId="Nadpis3">
    <w:name w:val="heading 3"/>
    <w:aliases w:val="písmena"/>
    <w:basedOn w:val="Normln"/>
    <w:next w:val="Normln"/>
    <w:qFormat/>
    <w:pPr>
      <w:tabs>
        <w:tab w:val="left" w:pos="198"/>
        <w:tab w:val="right" w:pos="9809"/>
      </w:tabs>
      <w:spacing w:before="60"/>
      <w:outlineLvl w:val="2"/>
    </w:pPr>
    <w:rPr>
      <w:color w:val="000000"/>
      <w:szCs w:val="20"/>
    </w:rPr>
  </w:style>
  <w:style w:type="paragraph" w:styleId="Nadpis4">
    <w:name w:val="heading 4"/>
    <w:basedOn w:val="Normln"/>
    <w:next w:val="Normln"/>
    <w:qFormat/>
    <w:pPr>
      <w:keepNext/>
      <w:tabs>
        <w:tab w:val="num" w:pos="648"/>
      </w:tabs>
      <w:spacing w:before="240" w:after="180"/>
      <w:ind w:left="284" w:firstLine="6"/>
      <w:jc w:val="center"/>
      <w:outlineLvl w:val="3"/>
    </w:pPr>
    <w:rPr>
      <w:rFonts w:ascii="Arial" w:hAnsi="Arial" w:cs="Arial"/>
      <w:b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-345"/>
        <w:tab w:val="num" w:pos="643"/>
      </w:tabs>
      <w:spacing w:before="240" w:after="60"/>
      <w:ind w:left="3116" w:hanging="708"/>
      <w:outlineLvl w:val="4"/>
    </w:pPr>
    <w:rPr>
      <w:rFonts w:ascii="Arial" w:hAnsi="Arial" w:cs="Arial"/>
      <w:szCs w:val="22"/>
    </w:rPr>
  </w:style>
  <w:style w:type="paragraph" w:styleId="Nadpis6">
    <w:name w:val="heading 6"/>
    <w:basedOn w:val="Normln"/>
    <w:next w:val="Normln"/>
    <w:qFormat/>
    <w:pPr>
      <w:tabs>
        <w:tab w:val="num" w:pos="-345"/>
        <w:tab w:val="num" w:pos="643"/>
      </w:tabs>
      <w:spacing w:before="240" w:after="60"/>
      <w:ind w:left="3824" w:hanging="708"/>
      <w:outlineLvl w:val="5"/>
    </w:pPr>
    <w:rPr>
      <w:i/>
      <w:szCs w:val="22"/>
    </w:rPr>
  </w:style>
  <w:style w:type="paragraph" w:styleId="Nadpis7">
    <w:name w:val="heading 7"/>
    <w:basedOn w:val="Normln"/>
    <w:next w:val="Normln"/>
    <w:qFormat/>
    <w:pPr>
      <w:tabs>
        <w:tab w:val="num" w:pos="-345"/>
        <w:tab w:val="num" w:pos="643"/>
      </w:tabs>
      <w:spacing w:before="240" w:after="60"/>
      <w:ind w:left="4532" w:hanging="708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tabs>
        <w:tab w:val="num" w:pos="-345"/>
        <w:tab w:val="num" w:pos="643"/>
      </w:tabs>
      <w:spacing w:before="240" w:after="60"/>
      <w:ind w:left="5240" w:hanging="708"/>
      <w:outlineLvl w:val="7"/>
    </w:pPr>
    <w:rPr>
      <w:rFonts w:ascii="Arial" w:hAnsi="Arial" w:cs="Arial"/>
      <w:i/>
    </w:rPr>
  </w:style>
  <w:style w:type="paragraph" w:styleId="Nadpis9">
    <w:name w:val="heading 9"/>
    <w:basedOn w:val="Normln"/>
    <w:next w:val="Normln"/>
    <w:qFormat/>
    <w:pPr>
      <w:tabs>
        <w:tab w:val="num" w:pos="-345"/>
        <w:tab w:val="num" w:pos="643"/>
      </w:tabs>
      <w:spacing w:before="240" w:after="60"/>
      <w:ind w:left="5948" w:hanging="708"/>
      <w:outlineLvl w:val="8"/>
    </w:pPr>
    <w:rPr>
      <w:rFonts w:ascii="Arial" w:hAnsi="Arial" w:cs="Arial"/>
      <w:b/>
      <w:i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szCs w:val="28"/>
    </w:rPr>
  </w:style>
  <w:style w:type="paragraph" w:customStyle="1" w:styleId="normlnodsazen">
    <w:name w:val="normální odsazený"/>
    <w:basedOn w:val="Normln"/>
    <w:pPr>
      <w:overflowPunct w:val="0"/>
      <w:ind w:left="284"/>
      <w:textAlignment w:val="baseline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rFonts w:cs="Times New Roman"/>
      <w:color w:val="0000FF"/>
      <w:spacing w:val="0"/>
      <w:u w:val="single"/>
    </w:rPr>
  </w:style>
  <w:style w:type="paragraph" w:styleId="Zkladntextodsazen2">
    <w:name w:val="Body Text Indent 2"/>
    <w:basedOn w:val="Normln"/>
    <w:pPr>
      <w:autoSpaceDE/>
      <w:autoSpaceDN/>
      <w:adjustRightInd/>
      <w:ind w:left="540"/>
    </w:pPr>
    <w:rPr>
      <w:b/>
      <w:bCs/>
      <w:sz w:val="24"/>
      <w:szCs w:val="22"/>
    </w:rPr>
  </w:style>
  <w:style w:type="character" w:styleId="slostrnky">
    <w:name w:val="page number"/>
    <w:basedOn w:val="Standardnpsmoodstavce"/>
    <w:rsid w:val="004E5EC0"/>
  </w:style>
  <w:style w:type="paragraph" w:styleId="Zkladntext">
    <w:name w:val="Body Text"/>
    <w:basedOn w:val="Normln"/>
    <w:pPr>
      <w:spacing w:after="120"/>
    </w:pPr>
  </w:style>
  <w:style w:type="character" w:customStyle="1" w:styleId="Nadpis1Char">
    <w:name w:val="Nadpis 1 Char"/>
    <w:aliases w:val="článek Char"/>
    <w:uiPriority w:val="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</w:pPr>
    <w:rPr>
      <w:color w:val="FF000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pododst4">
    <w:name w:val="pododst4"/>
    <w:uiPriority w:val="99"/>
    <w:pPr>
      <w:tabs>
        <w:tab w:val="right" w:pos="5103"/>
        <w:tab w:val="right" w:pos="6804"/>
        <w:tab w:val="right" w:pos="8505"/>
      </w:tabs>
      <w:autoSpaceDE w:val="0"/>
      <w:autoSpaceDN w:val="0"/>
      <w:adjustRightInd w:val="0"/>
      <w:ind w:left="567"/>
    </w:pPr>
    <w:rPr>
      <w:noProof/>
      <w:sz w:val="24"/>
      <w:szCs w:val="24"/>
    </w:rPr>
  </w:style>
  <w:style w:type="paragraph" w:customStyle="1" w:styleId="atun">
    <w:name w:val="a) tučně"/>
    <w:basedOn w:val="Normln"/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pododst2">
    <w:name w:val="pododst2"/>
    <w:pPr>
      <w:tabs>
        <w:tab w:val="right" w:pos="9639"/>
      </w:tabs>
      <w:autoSpaceDE w:val="0"/>
      <w:autoSpaceDN w:val="0"/>
      <w:adjustRightInd w:val="0"/>
    </w:pPr>
    <w:rPr>
      <w:noProof/>
      <w:sz w:val="24"/>
      <w:szCs w:val="24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TextkomenteChar">
    <w:name w:val="Text komentáře Char"/>
    <w:rPr>
      <w:rFonts w:cs="Times New Roman"/>
      <w:spacing w:val="0"/>
    </w:rPr>
  </w:style>
  <w:style w:type="paragraph" w:customStyle="1" w:styleId="pododst3">
    <w:name w:val="pododst3"/>
    <w:pPr>
      <w:tabs>
        <w:tab w:val="right" w:pos="6237"/>
        <w:tab w:val="right" w:pos="7371"/>
      </w:tabs>
      <w:autoSpaceDE w:val="0"/>
      <w:autoSpaceDN w:val="0"/>
      <w:adjustRightInd w:val="0"/>
    </w:pPr>
    <w:rPr>
      <w:noProof/>
      <w:sz w:val="24"/>
      <w:szCs w:val="24"/>
    </w:rPr>
  </w:style>
  <w:style w:type="paragraph" w:customStyle="1" w:styleId="pododst5">
    <w:name w:val="pododst5"/>
    <w:next w:val="pododst4"/>
    <w:pPr>
      <w:tabs>
        <w:tab w:val="left" w:pos="4820"/>
        <w:tab w:val="left" w:pos="7938"/>
      </w:tabs>
      <w:autoSpaceDE w:val="0"/>
      <w:autoSpaceDN w:val="0"/>
      <w:adjustRightInd w:val="0"/>
    </w:pPr>
    <w:rPr>
      <w:noProof/>
      <w:sz w:val="24"/>
      <w:szCs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autoSpaceDE w:val="0"/>
      <w:autoSpaceDN w:val="0"/>
      <w:adjustRightInd w:val="0"/>
    </w:pPr>
    <w:rPr>
      <w:b/>
      <w:noProof/>
      <w:sz w:val="24"/>
      <w:szCs w:val="24"/>
    </w:rPr>
  </w:style>
  <w:style w:type="paragraph" w:styleId="Zkladntextodsazen3">
    <w:name w:val="Body Text Indent 3"/>
    <w:basedOn w:val="Normln"/>
    <w:pPr>
      <w:ind w:left="284" w:hanging="284"/>
    </w:p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rPr>
      <w:b/>
      <w:szCs w:val="22"/>
    </w:rPr>
  </w:style>
  <w:style w:type="paragraph" w:styleId="Obsah1">
    <w:name w:val="toc 1"/>
    <w:basedOn w:val="Normln"/>
    <w:next w:val="Normln"/>
    <w:autoRedefine/>
    <w:semiHidden/>
    <w:pPr>
      <w:tabs>
        <w:tab w:val="left" w:pos="851"/>
        <w:tab w:val="right" w:leader="dot" w:pos="9969"/>
      </w:tabs>
      <w:spacing w:before="120"/>
      <w:ind w:left="851" w:right="567" w:hanging="851"/>
    </w:pPr>
    <w:rPr>
      <w:b/>
      <w:bCs/>
      <w:i/>
      <w:iCs/>
      <w:noProof/>
      <w:sz w:val="28"/>
      <w:szCs w:val="28"/>
    </w:rPr>
  </w:style>
  <w:style w:type="paragraph" w:styleId="Obsah2">
    <w:name w:val="toc 2"/>
    <w:basedOn w:val="Normln"/>
    <w:next w:val="Normln"/>
    <w:autoRedefine/>
    <w:semiHidden/>
    <w:pPr>
      <w:spacing w:before="120"/>
      <w:ind w:left="220"/>
      <w:jc w:val="left"/>
    </w:pPr>
    <w:rPr>
      <w:b/>
      <w:bCs/>
      <w:szCs w:val="26"/>
    </w:rPr>
  </w:style>
  <w:style w:type="paragraph" w:styleId="Obsah3">
    <w:name w:val="toc 3"/>
    <w:basedOn w:val="Normln"/>
    <w:next w:val="Normln"/>
    <w:autoRedefine/>
    <w:semiHidden/>
    <w:pPr>
      <w:ind w:left="440"/>
      <w:jc w:val="left"/>
    </w:pPr>
  </w:style>
  <w:style w:type="paragraph" w:styleId="Obsah4">
    <w:name w:val="toc 4"/>
    <w:basedOn w:val="Normln"/>
    <w:next w:val="Normln"/>
    <w:autoRedefine/>
    <w:semiHidden/>
    <w:pPr>
      <w:ind w:left="660"/>
      <w:jc w:val="left"/>
    </w:pPr>
  </w:style>
  <w:style w:type="paragraph" w:styleId="Obsah5">
    <w:name w:val="toc 5"/>
    <w:basedOn w:val="Normln"/>
    <w:next w:val="Normln"/>
    <w:autoRedefine/>
    <w:semiHidden/>
    <w:pPr>
      <w:ind w:left="880"/>
      <w:jc w:val="left"/>
    </w:pPr>
  </w:style>
  <w:style w:type="paragraph" w:styleId="Obsah6">
    <w:name w:val="toc 6"/>
    <w:basedOn w:val="Normln"/>
    <w:next w:val="Normln"/>
    <w:autoRedefine/>
    <w:semiHidden/>
    <w:pPr>
      <w:ind w:left="1100"/>
      <w:jc w:val="left"/>
    </w:pPr>
  </w:style>
  <w:style w:type="paragraph" w:styleId="Obsah7">
    <w:name w:val="toc 7"/>
    <w:basedOn w:val="Normln"/>
    <w:next w:val="Normln"/>
    <w:autoRedefine/>
    <w:semiHidden/>
    <w:pPr>
      <w:ind w:left="1320"/>
      <w:jc w:val="left"/>
    </w:pPr>
  </w:style>
  <w:style w:type="paragraph" w:styleId="Obsah8">
    <w:name w:val="toc 8"/>
    <w:basedOn w:val="Normln"/>
    <w:next w:val="Normln"/>
    <w:autoRedefine/>
    <w:semiHidden/>
    <w:pPr>
      <w:ind w:left="1540"/>
      <w:jc w:val="left"/>
    </w:pPr>
  </w:style>
  <w:style w:type="paragraph" w:styleId="Obsah9">
    <w:name w:val="toc 9"/>
    <w:basedOn w:val="Normln"/>
    <w:next w:val="Normln"/>
    <w:autoRedefine/>
    <w:semiHidden/>
    <w:pPr>
      <w:ind w:left="1760"/>
      <w:jc w:val="left"/>
    </w:pPr>
  </w:style>
  <w:style w:type="character" w:styleId="Sledovanodkaz">
    <w:name w:val="FollowedHyperlink"/>
    <w:rPr>
      <w:rFonts w:cs="Times New Roman"/>
      <w:color w:val="800080"/>
      <w:spacing w:val="0"/>
      <w:u w:val="single"/>
    </w:rPr>
  </w:style>
  <w:style w:type="paragraph" w:customStyle="1" w:styleId="font5">
    <w:name w:val="font5"/>
    <w:basedOn w:val="Normln"/>
    <w:pPr>
      <w:spacing w:before="100" w:beforeAutospacing="1" w:after="100" w:afterAutospacing="1"/>
      <w:jc w:val="left"/>
    </w:pPr>
    <w:rPr>
      <w:rFonts w:eastAsia="Arial Unicode MS"/>
      <w:sz w:val="20"/>
      <w:szCs w:val="20"/>
    </w:rPr>
  </w:style>
  <w:style w:type="paragraph" w:customStyle="1" w:styleId="font6">
    <w:name w:val="font6"/>
    <w:basedOn w:val="Normln"/>
    <w:pPr>
      <w:spacing w:before="100" w:beforeAutospacing="1" w:after="100" w:afterAutospacing="1"/>
      <w:jc w:val="left"/>
    </w:pPr>
    <w:rPr>
      <w:rFonts w:eastAsia="Arial Unicode MS"/>
      <w:b/>
      <w:color w:val="000000"/>
      <w:sz w:val="20"/>
      <w:szCs w:val="20"/>
    </w:rPr>
  </w:style>
  <w:style w:type="paragraph" w:customStyle="1" w:styleId="Stylcislo">
    <w:name w:val="Styl_cislo"/>
    <w:basedOn w:val="Normln"/>
    <w:pPr>
      <w:ind w:left="397" w:hanging="284"/>
    </w:pPr>
  </w:style>
  <w:style w:type="paragraph" w:customStyle="1" w:styleId="Stylpismeno">
    <w:name w:val="Styl_pismeno"/>
    <w:basedOn w:val="Normln"/>
    <w:pPr>
      <w:tabs>
        <w:tab w:val="num" w:pos="587"/>
      </w:tabs>
      <w:ind w:left="567" w:hanging="340"/>
    </w:pPr>
  </w:style>
  <w:style w:type="paragraph" w:styleId="Textvbloku">
    <w:name w:val="Block Text"/>
    <w:basedOn w:val="Normln"/>
    <w:pPr>
      <w:ind w:left="360" w:right="759"/>
    </w:pPr>
    <w:rPr>
      <w:rFonts w:ascii="Arial" w:hAnsi="Arial"/>
      <w:sz w:val="24"/>
      <w:szCs w:val="20"/>
    </w:rPr>
  </w:style>
  <w:style w:type="paragraph" w:styleId="Zkladntext2">
    <w:name w:val="Body Text 2"/>
    <w:basedOn w:val="Normln"/>
    <w:rPr>
      <w:sz w:val="28"/>
      <w:szCs w:val="28"/>
    </w:rPr>
  </w:style>
  <w:style w:type="paragraph" w:styleId="Podtitul">
    <w:name w:val="Subtitle"/>
    <w:basedOn w:val="Normln"/>
    <w:qFormat/>
    <w:pPr>
      <w:jc w:val="center"/>
    </w:pPr>
    <w:rPr>
      <w:b/>
      <w:color w:val="FF0000"/>
      <w:sz w:val="28"/>
    </w:rPr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rPr>
      <w:b/>
    </w:rPr>
  </w:style>
  <w:style w:type="character" w:customStyle="1" w:styleId="PedmtkomenteChar">
    <w:name w:val="Předmět komentáře Char"/>
    <w:basedOn w:val="TextkomenteChar"/>
    <w:rPr>
      <w:rFonts w:cs="Times New Roman"/>
      <w:spacing w:val="0"/>
    </w:rPr>
  </w:style>
  <w:style w:type="paragraph" w:customStyle="1" w:styleId="DeltaViewTableHeading">
    <w:name w:val="DeltaView Table Heading"/>
    <w:basedOn w:val="Normln"/>
    <w:pPr>
      <w:spacing w:after="120"/>
      <w:jc w:val="left"/>
    </w:pPr>
    <w:rPr>
      <w:rFonts w:ascii="Arial" w:hAnsi="Arial"/>
      <w:b/>
      <w:sz w:val="24"/>
      <w:lang w:val="en-US"/>
    </w:rPr>
  </w:style>
  <w:style w:type="paragraph" w:customStyle="1" w:styleId="DeltaViewTableBody">
    <w:name w:val="DeltaView Table Body"/>
    <w:basedOn w:val="Normln"/>
    <w:pPr>
      <w:jc w:val="left"/>
    </w:pPr>
    <w:rPr>
      <w:rFonts w:ascii="Arial" w:hAnsi="Arial"/>
      <w:sz w:val="24"/>
      <w:lang w:val="en-US"/>
    </w:rPr>
  </w:style>
  <w:style w:type="paragraph" w:customStyle="1" w:styleId="DeltaViewAnnounce">
    <w:name w:val="DeltaView Announce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sz w:val="24"/>
      <w:szCs w:val="24"/>
      <w:lang w:val="en-GB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character" w:customStyle="1" w:styleId="DeltaViewChangeNumber">
    <w:name w:val="DeltaView Change Number"/>
    <w:rPr>
      <w:color w:val="000000"/>
      <w:spacing w:val="0"/>
      <w:vertAlign w:val="superscript"/>
    </w:rPr>
  </w:style>
  <w:style w:type="character" w:customStyle="1" w:styleId="DeltaViewDelimiter">
    <w:name w:val="DeltaView Delimiter"/>
    <w:rPr>
      <w:spacing w:val="0"/>
    </w:rPr>
  </w:style>
  <w:style w:type="paragraph" w:styleId="Rozloendokumentu">
    <w:name w:val="Document Map"/>
    <w:basedOn w:val="Normln"/>
    <w:semiHidden/>
    <w:pPr>
      <w:shd w:val="clear" w:color="auto" w:fill="000080"/>
      <w:jc w:val="left"/>
    </w:pPr>
    <w:rPr>
      <w:rFonts w:ascii="Tahoma" w:hAnsi="Tahoma"/>
      <w:sz w:val="24"/>
      <w:lang w:val="en-US"/>
    </w:rPr>
  </w:style>
  <w:style w:type="character" w:customStyle="1" w:styleId="DeltaViewFormatChange">
    <w:name w:val="DeltaView Format Change"/>
    <w:rPr>
      <w:color w:val="000000"/>
      <w:spacing w:val="0"/>
    </w:rPr>
  </w:style>
  <w:style w:type="character" w:customStyle="1" w:styleId="DeltaViewMovedDeletion">
    <w:name w:val="DeltaView Moved Deletion"/>
    <w:rPr>
      <w:strike/>
      <w:color w:val="C08080"/>
      <w:spacing w:val="0"/>
    </w:rPr>
  </w:style>
  <w:style w:type="character" w:customStyle="1" w:styleId="DeltaViewComment">
    <w:name w:val="DeltaView Comment"/>
    <w:rPr>
      <w:color w:val="000000"/>
      <w:spacing w:val="0"/>
    </w:rPr>
  </w:style>
  <w:style w:type="character" w:customStyle="1" w:styleId="DeltaViewStyleChangeText">
    <w:name w:val="DeltaView Style Change Text"/>
    <w:rPr>
      <w:color w:val="000000"/>
      <w:spacing w:val="0"/>
      <w:u w:val="double"/>
    </w:rPr>
  </w:style>
  <w:style w:type="character" w:customStyle="1" w:styleId="DeltaViewStyleChangeLabel">
    <w:name w:val="DeltaView Style Change Label"/>
    <w:rPr>
      <w:color w:val="000000"/>
      <w:spacing w:val="0"/>
    </w:rPr>
  </w:style>
  <w:style w:type="character" w:customStyle="1" w:styleId="DeltaViewInsertedComment">
    <w:name w:val="DeltaView Inserted Comment"/>
    <w:rPr>
      <w:color w:val="0000FF"/>
      <w:spacing w:val="0"/>
      <w:u w:val="double"/>
    </w:rPr>
  </w:style>
  <w:style w:type="character" w:customStyle="1" w:styleId="DeltaViewDeletedComment">
    <w:name w:val="DeltaView Deleted Comment"/>
    <w:rPr>
      <w:strike/>
      <w:color w:val="FF0000"/>
      <w:spacing w:val="0"/>
    </w:rPr>
  </w:style>
  <w:style w:type="character" w:styleId="Zdraznnintenzivn">
    <w:name w:val="Intense Emphasis"/>
    <w:qFormat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cs-CZ"/>
    </w:rPr>
  </w:style>
  <w:style w:type="paragraph" w:customStyle="1" w:styleId="Nadpis31">
    <w:name w:val="Nadpis 31"/>
    <w:basedOn w:val="Normln"/>
    <w:next w:val="Normln"/>
    <w:pPr>
      <w:keepNext/>
      <w:keepLines/>
      <w:widowControl w:val="0"/>
      <w:suppressAutoHyphens/>
      <w:autoSpaceDE/>
      <w:autoSpaceDN/>
      <w:adjustRightInd/>
      <w:spacing w:before="200" w:line="276" w:lineRule="auto"/>
      <w:ind w:left="284" w:hanging="284"/>
      <w:jc w:val="left"/>
      <w:outlineLvl w:val="2"/>
    </w:pPr>
    <w:rPr>
      <w:rFonts w:ascii="Cambria" w:eastAsia="Cambria" w:hAnsi="Cambria"/>
      <w:b/>
      <w:bCs/>
      <w:color w:val="4F81BD"/>
      <w:kern w:val="1"/>
      <w:szCs w:val="22"/>
      <w:lang w:val="en-US"/>
    </w:rPr>
  </w:style>
  <w:style w:type="paragraph" w:styleId="Odstavecseseznamem">
    <w:name w:val="List Paragraph"/>
    <w:basedOn w:val="Normln"/>
    <w:qFormat/>
    <w:pPr>
      <w:widowControl w:val="0"/>
      <w:suppressAutoHyphens/>
      <w:autoSpaceDE/>
      <w:autoSpaceDN/>
      <w:adjustRightInd/>
      <w:spacing w:after="200" w:line="276" w:lineRule="auto"/>
      <w:ind w:left="720" w:hanging="357"/>
      <w:jc w:val="left"/>
    </w:pPr>
    <w:rPr>
      <w:rFonts w:ascii="Calibri" w:eastAsia="Calibri" w:hAnsi="Calibri"/>
      <w:kern w:val="1"/>
      <w:szCs w:val="22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0">
    <w:name w:val="default"/>
    <w:basedOn w:val="Normln"/>
    <w:pP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24"/>
    </w:rPr>
  </w:style>
  <w:style w:type="paragraph" w:customStyle="1" w:styleId="pa0">
    <w:name w:val="pa0"/>
    <w:basedOn w:val="Normln"/>
    <w:pP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24"/>
    </w:rPr>
  </w:style>
  <w:style w:type="character" w:customStyle="1" w:styleId="a6">
    <w:name w:val="a6"/>
    <w:basedOn w:val="Standardnpsmoodstavce"/>
  </w:style>
  <w:style w:type="paragraph" w:customStyle="1" w:styleId="StylNadpis2">
    <w:name w:val="Styl Nadpis 2"/>
    <w:aliases w:val="čísla + Černá"/>
    <w:basedOn w:val="Nadpis2"/>
    <w:pPr>
      <w:numPr>
        <w:ilvl w:val="0"/>
        <w:numId w:val="0"/>
      </w:numPr>
      <w:ind w:left="710" w:hanging="284"/>
    </w:pPr>
    <w:rPr>
      <w:color w:val="000000"/>
    </w:rPr>
  </w:style>
  <w:style w:type="character" w:customStyle="1" w:styleId="Nadpis2Char1">
    <w:name w:val="Nadpis 2 Char1"/>
    <w:aliases w:val="čísla Char1"/>
    <w:rPr>
      <w:sz w:val="22"/>
      <w:lang w:val="cs-CZ" w:eastAsia="cs-CZ" w:bidi="ar-SA"/>
    </w:rPr>
  </w:style>
  <w:style w:type="character" w:customStyle="1" w:styleId="StylNadpis2Char">
    <w:name w:val="Styl Nadpis 2 Char"/>
    <w:aliases w:val="čísla + Černá Char"/>
    <w:rPr>
      <w:color w:val="000000"/>
      <w:sz w:val="22"/>
      <w:lang w:val="cs-CZ" w:eastAsia="cs-CZ" w:bidi="ar-SA"/>
    </w:rPr>
  </w:style>
  <w:style w:type="paragraph" w:customStyle="1" w:styleId="Zastvky-variantn">
    <w:name w:val="Zastávky - variantní"/>
    <w:basedOn w:val="Normln"/>
    <w:pPr>
      <w:numPr>
        <w:ilvl w:val="2"/>
        <w:numId w:val="1"/>
      </w:numPr>
    </w:pPr>
  </w:style>
  <w:style w:type="numbering" w:customStyle="1" w:styleId="Aktulnseznam1">
    <w:name w:val="Aktuální seznam1"/>
    <w:rsid w:val="006562EF"/>
    <w:pPr>
      <w:numPr>
        <w:numId w:val="3"/>
      </w:numPr>
    </w:pPr>
  </w:style>
  <w:style w:type="paragraph" w:styleId="Normlnodsazen0">
    <w:name w:val="Normal Indent"/>
    <w:basedOn w:val="Normln"/>
    <w:uiPriority w:val="99"/>
    <w:rsid w:val="008500E1"/>
    <w:pPr>
      <w:autoSpaceDE/>
      <w:autoSpaceDN/>
      <w:adjustRightInd/>
      <w:spacing w:before="60" w:after="60"/>
      <w:ind w:left="1134"/>
      <w:outlineLvl w:val="1"/>
    </w:pPr>
    <w:rPr>
      <w:color w:val="000000"/>
    </w:rPr>
  </w:style>
  <w:style w:type="paragraph" w:customStyle="1" w:styleId="Sted">
    <w:name w:val="Střed"/>
    <w:basedOn w:val="Normln"/>
    <w:next w:val="Normln"/>
    <w:rsid w:val="00110802"/>
    <w:pPr>
      <w:autoSpaceDE/>
      <w:autoSpaceDN/>
      <w:adjustRightInd/>
      <w:spacing w:before="120" w:after="120"/>
      <w:jc w:val="center"/>
    </w:pPr>
    <w:rPr>
      <w:color w:val="000000"/>
    </w:rPr>
  </w:style>
  <w:style w:type="paragraph" w:styleId="Textpoznpodarou">
    <w:name w:val="footnote text"/>
    <w:basedOn w:val="Normln"/>
    <w:semiHidden/>
    <w:rsid w:val="00110802"/>
    <w:pPr>
      <w:autoSpaceDE/>
      <w:autoSpaceDN/>
      <w:adjustRightInd/>
      <w:spacing w:before="60" w:after="60"/>
      <w:ind w:firstLine="284"/>
    </w:pPr>
    <w:rPr>
      <w:color w:val="000000"/>
      <w:sz w:val="20"/>
      <w:szCs w:val="20"/>
    </w:rPr>
  </w:style>
  <w:style w:type="character" w:styleId="Znakapoznpodarou">
    <w:name w:val="footnote reference"/>
    <w:semiHidden/>
    <w:rsid w:val="00110802"/>
    <w:rPr>
      <w:vertAlign w:val="superscript"/>
    </w:rPr>
  </w:style>
  <w:style w:type="character" w:styleId="Siln">
    <w:name w:val="Strong"/>
    <w:qFormat/>
    <w:rsid w:val="00110802"/>
    <w:rPr>
      <w:b/>
      <w:bCs/>
    </w:rPr>
  </w:style>
  <w:style w:type="paragraph" w:customStyle="1" w:styleId="Nadpis1bezsla">
    <w:name w:val="Nadpis 1_bez čísla"/>
    <w:basedOn w:val="Nadpis1"/>
    <w:uiPriority w:val="99"/>
    <w:rsid w:val="003B4D14"/>
    <w:pPr>
      <w:numPr>
        <w:numId w:val="0"/>
      </w:numPr>
      <w:tabs>
        <w:tab w:val="left" w:pos="851"/>
      </w:tabs>
      <w:autoSpaceDE/>
      <w:autoSpaceDN/>
      <w:adjustRightInd/>
      <w:spacing w:after="240"/>
      <w:ind w:left="567" w:hanging="567"/>
    </w:pPr>
    <w:rPr>
      <w:b/>
      <w:i w:val="0"/>
      <w:sz w:val="32"/>
      <w:szCs w:val="20"/>
    </w:rPr>
  </w:style>
  <w:style w:type="character" w:customStyle="1" w:styleId="Nadpis2Char">
    <w:name w:val="Nadpis 2 Char"/>
    <w:aliases w:val="čísla Char"/>
    <w:link w:val="Nadpis2"/>
    <w:rsid w:val="00CC21CA"/>
    <w:rPr>
      <w:sz w:val="22"/>
    </w:rPr>
  </w:style>
  <w:style w:type="table" w:styleId="Mkatabulky">
    <w:name w:val="Table Grid"/>
    <w:basedOn w:val="Normlntabulka"/>
    <w:uiPriority w:val="59"/>
    <w:rsid w:val="00450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954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TARIF PRAŽSKÉ INTEGROVANÉ DOPRAVY</vt:lpstr>
    </vt:vector>
  </TitlesOfParts>
  <Company>R O P I D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 PRAŽSKÉ INTEGROVANÉ DOPRAVY</dc:title>
  <dc:creator>Miroslava Staňková</dc:creator>
  <cp:lastModifiedBy>Jiří Šimůnek</cp:lastModifiedBy>
  <cp:revision>4</cp:revision>
  <cp:lastPrinted>2016-08-31T03:54:00Z</cp:lastPrinted>
  <dcterms:created xsi:type="dcterms:W3CDTF">2016-12-02T14:54:00Z</dcterms:created>
  <dcterms:modified xsi:type="dcterms:W3CDTF">2016-12-05T08:48:00Z</dcterms:modified>
</cp:coreProperties>
</file>